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E372F" w14:textId="65E82699" w:rsidR="007A50AB" w:rsidRDefault="007A50AB" w:rsidP="007A50AB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A50AB">
        <w:rPr>
          <w:rFonts w:ascii="Arial" w:hAnsi="Arial" w:cs="Arial"/>
          <w:b/>
          <w:sz w:val="24"/>
          <w:szCs w:val="24"/>
        </w:rPr>
        <w:t>Improved Mass Spectrometry-based activity assay reveals oxidative and metabolic stress as sirtuin-1 regulators</w:t>
      </w:r>
    </w:p>
    <w:p w14:paraId="161DB378" w14:textId="68D38532" w:rsidR="007A50AB" w:rsidRPr="007A50AB" w:rsidRDefault="007A50AB" w:rsidP="007A50AB">
      <w:pPr>
        <w:spacing w:after="24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7A50AB">
        <w:rPr>
          <w:rFonts w:ascii="Arial" w:hAnsi="Arial" w:cs="Arial"/>
          <w:b/>
          <w:sz w:val="32"/>
          <w:szCs w:val="24"/>
        </w:rPr>
        <w:t>Supplemental Information</w:t>
      </w:r>
    </w:p>
    <w:p w14:paraId="3677D13A" w14:textId="77777777" w:rsidR="007A50AB" w:rsidRPr="007A50AB" w:rsidRDefault="007A50AB" w:rsidP="007A50A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50AB">
        <w:rPr>
          <w:rFonts w:ascii="Arial" w:hAnsi="Arial" w:cs="Arial"/>
          <w:sz w:val="24"/>
          <w:szCs w:val="24"/>
        </w:rPr>
        <w:t>Di Shao</w:t>
      </w:r>
      <w:r w:rsidRPr="007A50AB">
        <w:rPr>
          <w:rFonts w:ascii="Arial" w:hAnsi="Arial" w:cs="Arial"/>
          <w:sz w:val="24"/>
          <w:szCs w:val="24"/>
          <w:vertAlign w:val="superscript"/>
        </w:rPr>
        <w:t>#1</w:t>
      </w:r>
      <w:r w:rsidRPr="007A50AB">
        <w:rPr>
          <w:rFonts w:ascii="Arial" w:hAnsi="Arial" w:cs="Arial"/>
          <w:sz w:val="24"/>
          <w:szCs w:val="24"/>
        </w:rPr>
        <w:t>, Chunxiang Yao</w:t>
      </w:r>
      <w:r w:rsidRPr="007A50AB">
        <w:rPr>
          <w:rFonts w:ascii="Arial" w:hAnsi="Arial" w:cs="Arial"/>
          <w:sz w:val="24"/>
          <w:szCs w:val="24"/>
          <w:vertAlign w:val="superscript"/>
        </w:rPr>
        <w:t>#1,2</w:t>
      </w:r>
      <w:r w:rsidRPr="007A50AB">
        <w:rPr>
          <w:rFonts w:ascii="Arial" w:hAnsi="Arial" w:cs="Arial"/>
          <w:sz w:val="24"/>
          <w:szCs w:val="24"/>
        </w:rPr>
        <w:t>, Maya H. Kim</w:t>
      </w:r>
      <w:r w:rsidRPr="007A50AB">
        <w:rPr>
          <w:rFonts w:ascii="Arial" w:hAnsi="Arial" w:cs="Arial"/>
          <w:sz w:val="24"/>
          <w:szCs w:val="24"/>
          <w:vertAlign w:val="superscript"/>
        </w:rPr>
        <w:t>1</w:t>
      </w:r>
      <w:r w:rsidRPr="007A50AB">
        <w:rPr>
          <w:rFonts w:ascii="Arial" w:hAnsi="Arial" w:cs="Arial"/>
          <w:sz w:val="24"/>
          <w:szCs w:val="24"/>
        </w:rPr>
        <w:t>, Jessica Fry</w:t>
      </w:r>
      <w:r w:rsidRPr="007A50AB">
        <w:rPr>
          <w:rFonts w:ascii="Arial" w:hAnsi="Arial" w:cs="Arial"/>
          <w:sz w:val="24"/>
          <w:szCs w:val="24"/>
          <w:vertAlign w:val="superscript"/>
        </w:rPr>
        <w:t>1,a</w:t>
      </w:r>
      <w:r w:rsidRPr="007A50AB">
        <w:rPr>
          <w:rFonts w:ascii="Arial" w:hAnsi="Arial" w:cs="Arial"/>
          <w:sz w:val="24"/>
          <w:szCs w:val="24"/>
        </w:rPr>
        <w:t>, Richard A. Cohen</w:t>
      </w:r>
      <w:r w:rsidRPr="007A50AB">
        <w:rPr>
          <w:rFonts w:ascii="Arial" w:hAnsi="Arial" w:cs="Arial"/>
          <w:sz w:val="24"/>
          <w:szCs w:val="24"/>
          <w:vertAlign w:val="superscript"/>
        </w:rPr>
        <w:t>1</w:t>
      </w:r>
      <w:r w:rsidRPr="007A50AB">
        <w:rPr>
          <w:rFonts w:ascii="Arial" w:hAnsi="Arial" w:cs="Arial"/>
          <w:sz w:val="24"/>
          <w:szCs w:val="24"/>
        </w:rPr>
        <w:t>, Catherine E. Costello</w:t>
      </w:r>
      <w:r w:rsidRPr="007A50AB">
        <w:rPr>
          <w:rFonts w:ascii="Arial" w:hAnsi="Arial" w:cs="Arial"/>
          <w:sz w:val="24"/>
          <w:szCs w:val="24"/>
          <w:vertAlign w:val="superscript"/>
        </w:rPr>
        <w:t>2</w:t>
      </w:r>
      <w:r w:rsidRPr="007A50AB">
        <w:rPr>
          <w:rFonts w:ascii="Arial" w:hAnsi="Arial" w:cs="Arial"/>
          <w:sz w:val="24"/>
          <w:szCs w:val="24"/>
        </w:rPr>
        <w:t>, Reiko Matsui</w:t>
      </w:r>
      <w:r w:rsidRPr="007A50AB">
        <w:rPr>
          <w:rFonts w:ascii="Arial" w:hAnsi="Arial" w:cs="Arial"/>
          <w:sz w:val="24"/>
          <w:szCs w:val="24"/>
          <w:vertAlign w:val="superscript"/>
        </w:rPr>
        <w:t>1</w:t>
      </w:r>
      <w:r w:rsidRPr="007A50AB">
        <w:rPr>
          <w:rFonts w:ascii="Arial" w:hAnsi="Arial" w:cs="Arial"/>
          <w:sz w:val="24"/>
          <w:szCs w:val="24"/>
        </w:rPr>
        <w:t>, Francesca Seta</w:t>
      </w:r>
      <w:r w:rsidRPr="007A50AB">
        <w:rPr>
          <w:rFonts w:ascii="Arial" w:hAnsi="Arial" w:cs="Arial"/>
          <w:sz w:val="24"/>
          <w:szCs w:val="24"/>
          <w:vertAlign w:val="superscript"/>
        </w:rPr>
        <w:t>1</w:t>
      </w:r>
      <w:r w:rsidRPr="007A50AB">
        <w:rPr>
          <w:rFonts w:ascii="Arial" w:hAnsi="Arial" w:cs="Arial"/>
          <w:sz w:val="24"/>
          <w:szCs w:val="24"/>
        </w:rPr>
        <w:t>, Mark E. McComb</w:t>
      </w:r>
      <w:r w:rsidRPr="007A50AB">
        <w:rPr>
          <w:rFonts w:ascii="Arial" w:hAnsi="Arial" w:cs="Arial"/>
          <w:sz w:val="24"/>
          <w:szCs w:val="24"/>
          <w:vertAlign w:val="superscript"/>
        </w:rPr>
        <w:t>2</w:t>
      </w:r>
      <w:r w:rsidRPr="007A50AB">
        <w:rPr>
          <w:rFonts w:ascii="Arial" w:hAnsi="Arial" w:cs="Arial"/>
          <w:sz w:val="24"/>
          <w:szCs w:val="24"/>
        </w:rPr>
        <w:t>, Markus M. Bachschmid</w:t>
      </w:r>
      <w:r w:rsidRPr="007A50AB">
        <w:rPr>
          <w:rFonts w:ascii="Arial" w:hAnsi="Arial" w:cs="Arial"/>
          <w:sz w:val="24"/>
          <w:szCs w:val="24"/>
          <w:vertAlign w:val="superscript"/>
        </w:rPr>
        <w:t>1,2</w:t>
      </w:r>
    </w:p>
    <w:p w14:paraId="2DA27F07" w14:textId="77777777" w:rsidR="007A50AB" w:rsidRPr="007A50AB" w:rsidRDefault="007A50AB" w:rsidP="007A50A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50AB">
        <w:rPr>
          <w:rFonts w:ascii="Arial" w:hAnsi="Arial" w:cs="Arial"/>
          <w:sz w:val="24"/>
          <w:szCs w:val="24"/>
          <w:vertAlign w:val="superscript"/>
        </w:rPr>
        <w:t>1</w:t>
      </w:r>
      <w:r w:rsidRPr="007A50AB">
        <w:rPr>
          <w:rFonts w:ascii="Arial" w:hAnsi="Arial" w:cs="Arial"/>
          <w:sz w:val="24"/>
          <w:szCs w:val="24"/>
        </w:rPr>
        <w:t xml:space="preserve">Vascular Biology Section, Whitaker Cardiovascular Institute, </w:t>
      </w:r>
      <w:r w:rsidRPr="007A50AB">
        <w:rPr>
          <w:rFonts w:ascii="Arial" w:hAnsi="Arial" w:cs="Arial"/>
          <w:sz w:val="24"/>
          <w:szCs w:val="24"/>
          <w:vertAlign w:val="superscript"/>
        </w:rPr>
        <w:t>2</w:t>
      </w:r>
      <w:r w:rsidRPr="007A50AB">
        <w:rPr>
          <w:rFonts w:ascii="Arial" w:hAnsi="Arial" w:cs="Arial"/>
          <w:sz w:val="24"/>
          <w:szCs w:val="24"/>
        </w:rPr>
        <w:t>Cardiovascular Proteomics Center, Boston University School of Medicine, Boston, MA, USA.</w:t>
      </w:r>
    </w:p>
    <w:p w14:paraId="4DF00B08" w14:textId="546FCD09" w:rsidR="007A50AB" w:rsidRPr="007A50AB" w:rsidRDefault="007A50AB" w:rsidP="007A50A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50AB">
        <w:rPr>
          <w:rFonts w:ascii="Arial" w:hAnsi="Arial" w:cs="Arial"/>
          <w:sz w:val="24"/>
          <w:szCs w:val="24"/>
          <w:vertAlign w:val="superscript"/>
        </w:rPr>
        <w:t>a</w:t>
      </w:r>
      <w:r>
        <w:rPr>
          <w:rFonts w:ascii="Arial" w:hAnsi="Arial" w:cs="Arial"/>
          <w:sz w:val="24"/>
          <w:szCs w:val="24"/>
        </w:rPr>
        <w:t>P</w:t>
      </w:r>
      <w:r w:rsidRPr="007A50AB">
        <w:rPr>
          <w:rFonts w:ascii="Arial" w:hAnsi="Arial" w:cs="Arial"/>
          <w:sz w:val="24"/>
          <w:szCs w:val="24"/>
        </w:rPr>
        <w:t>resent address: Department of Natural Sciences and Mathematics, Curry College, Milton, MA, USA</w:t>
      </w:r>
    </w:p>
    <w:p w14:paraId="0CE4036F" w14:textId="77777777" w:rsidR="007A50AB" w:rsidRPr="007A50AB" w:rsidRDefault="007A50AB" w:rsidP="007A50A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50AB">
        <w:rPr>
          <w:rFonts w:ascii="Arial" w:hAnsi="Arial" w:cs="Arial"/>
          <w:sz w:val="24"/>
          <w:szCs w:val="24"/>
          <w:vertAlign w:val="superscript"/>
        </w:rPr>
        <w:t>#</w:t>
      </w:r>
      <w:r w:rsidRPr="007A50AB">
        <w:rPr>
          <w:rFonts w:ascii="Arial" w:hAnsi="Arial" w:cs="Arial"/>
          <w:sz w:val="24"/>
          <w:szCs w:val="24"/>
        </w:rPr>
        <w:t>These authors have contributed equally</w:t>
      </w:r>
    </w:p>
    <w:p w14:paraId="20E662C8" w14:textId="77777777" w:rsidR="00427D5A" w:rsidRDefault="00427D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7D03CA5" w14:textId="44AC4BD7" w:rsidR="00D24191" w:rsidRDefault="00F2429C" w:rsidP="005752A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128D62D" wp14:editId="577309C6">
            <wp:extent cx="5567423" cy="39719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077" cy="3973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83C33" w14:textId="4EE4B58B" w:rsidR="00DD304B" w:rsidRDefault="00D24191" w:rsidP="00DD304B">
      <w:pPr>
        <w:pStyle w:val="Heading2"/>
        <w:rPr>
          <w:bCs/>
          <w:lang w:eastAsia="zh-CN"/>
        </w:rPr>
      </w:pPr>
      <w:r w:rsidRPr="00435D4B">
        <w:rPr>
          <w:lang w:eastAsia="zh-CN"/>
        </w:rPr>
        <w:t xml:space="preserve">Supplemental Figure 1. </w:t>
      </w:r>
      <w:r w:rsidR="00ED6E73">
        <w:rPr>
          <w:lang w:eastAsia="zh-CN"/>
        </w:rPr>
        <w:t>C</w:t>
      </w:r>
      <w:r w:rsidR="00ED6E73" w:rsidRPr="00435D4B">
        <w:rPr>
          <w:lang w:eastAsia="zh-CN"/>
        </w:rPr>
        <w:t xml:space="preserve">omparison </w:t>
      </w:r>
      <w:r w:rsidR="00ED6E73">
        <w:rPr>
          <w:lang w:eastAsia="zh-CN"/>
        </w:rPr>
        <w:t>of</w:t>
      </w:r>
      <w:r w:rsidR="00ED6E73" w:rsidRPr="00435D4B">
        <w:rPr>
          <w:lang w:eastAsia="zh-CN"/>
        </w:rPr>
        <w:t xml:space="preserve"> </w:t>
      </w:r>
      <w:r w:rsidR="00ED6E73">
        <w:rPr>
          <w:lang w:eastAsia="zh-CN"/>
        </w:rPr>
        <w:t xml:space="preserve">elution efficiencies of </w:t>
      </w:r>
      <w:r w:rsidR="00ED6E73" w:rsidRPr="00435D4B">
        <w:rPr>
          <w:lang w:eastAsia="zh-CN"/>
        </w:rPr>
        <w:t>different beads</w:t>
      </w:r>
      <w:r w:rsidRPr="00435D4B">
        <w:rPr>
          <w:lang w:eastAsia="zh-CN"/>
        </w:rPr>
        <w:t>.</w:t>
      </w:r>
    </w:p>
    <w:p w14:paraId="5FBCD33F" w14:textId="1FDEA7A9" w:rsidR="00304E0C" w:rsidRDefault="00764A1B" w:rsidP="008734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A1B">
        <w:rPr>
          <w:rFonts w:ascii="Arial" w:hAnsi="Arial" w:cs="Arial"/>
          <w:b/>
          <w:bCs/>
          <w:noProof/>
          <w:sz w:val="24"/>
          <w:szCs w:val="24"/>
          <w:lang w:eastAsia="zh-CN"/>
        </w:rPr>
        <w:t>A)</w:t>
      </w:r>
      <w:r w:rsidR="00A75632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D24191">
        <w:rPr>
          <w:rFonts w:ascii="Arial" w:hAnsi="Arial" w:cs="Arial"/>
          <w:sz w:val="24"/>
          <w:szCs w:val="24"/>
        </w:rPr>
        <w:t xml:space="preserve">epresentative </w:t>
      </w:r>
      <w:r w:rsidR="00995684">
        <w:rPr>
          <w:rFonts w:ascii="Arial" w:hAnsi="Arial" w:cs="Arial"/>
          <w:sz w:val="24"/>
          <w:szCs w:val="24"/>
          <w:lang w:eastAsia="zh-CN"/>
        </w:rPr>
        <w:t>MS</w:t>
      </w:r>
      <w:r w:rsidR="00D24191">
        <w:rPr>
          <w:rFonts w:ascii="Arial" w:hAnsi="Arial" w:cs="Arial"/>
          <w:sz w:val="24"/>
          <w:szCs w:val="24"/>
          <w:lang w:eastAsia="zh-CN"/>
        </w:rPr>
        <w:t xml:space="preserve"> assay of H</w:t>
      </w:r>
      <w:r w:rsidR="00D24191" w:rsidRPr="00DC657E">
        <w:rPr>
          <w:rFonts w:ascii="Arial" w:hAnsi="Arial" w:cs="Arial"/>
          <w:sz w:val="24"/>
          <w:szCs w:val="24"/>
          <w:vertAlign w:val="subscript"/>
          <w:lang w:eastAsia="zh-CN"/>
        </w:rPr>
        <w:t>2</w:t>
      </w:r>
      <w:r w:rsidR="00995684">
        <w:rPr>
          <w:rFonts w:ascii="Arial" w:hAnsi="Arial" w:cs="Arial"/>
          <w:sz w:val="24"/>
          <w:szCs w:val="24"/>
          <w:lang w:eastAsia="zh-CN"/>
        </w:rPr>
        <w:t>O elution with or without</w:t>
      </w:r>
      <w:r w:rsidR="00D2419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24191" w:rsidRPr="00E43AC1">
        <w:rPr>
          <w:rFonts w:ascii="Arial" w:hAnsi="Arial" w:cs="Arial"/>
          <w:noProof/>
          <w:sz w:val="24"/>
          <w:szCs w:val="24"/>
          <w:lang w:eastAsia="zh-CN"/>
        </w:rPr>
        <w:t>5</w:t>
      </w:r>
      <w:r w:rsidR="00291355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24191">
        <w:rPr>
          <w:rFonts w:ascii="Arial" w:hAnsi="Arial" w:cs="Arial"/>
          <w:sz w:val="24"/>
          <w:szCs w:val="24"/>
          <w:lang w:eastAsia="zh-CN"/>
        </w:rPr>
        <w:t xml:space="preserve">mM DTT using streptavidin or magnetic beads. </w:t>
      </w:r>
      <w:r w:rsidRPr="00764A1B">
        <w:rPr>
          <w:rFonts w:ascii="Arial" w:hAnsi="Arial" w:cs="Arial"/>
          <w:b/>
          <w:sz w:val="24"/>
          <w:szCs w:val="24"/>
          <w:lang w:eastAsia="zh-CN"/>
        </w:rPr>
        <w:t>B)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="00330EB2">
        <w:rPr>
          <w:rFonts w:ascii="Arial" w:hAnsi="Arial" w:cs="Arial"/>
          <w:bCs/>
          <w:sz w:val="24"/>
          <w:szCs w:val="24"/>
          <w:lang w:eastAsia="zh-CN"/>
        </w:rPr>
        <w:t>Ac</w:t>
      </w:r>
      <w:r w:rsidR="00D24191">
        <w:rPr>
          <w:rFonts w:ascii="Arial" w:hAnsi="Arial" w:cs="Arial"/>
          <w:bCs/>
          <w:sz w:val="24"/>
          <w:szCs w:val="24"/>
          <w:lang w:eastAsia="zh-CN"/>
        </w:rPr>
        <w:t xml:space="preserve">-p53 peak intensities </w:t>
      </w:r>
      <w:r w:rsidR="00D24191" w:rsidRPr="00E43AC1">
        <w:rPr>
          <w:rFonts w:ascii="Arial" w:hAnsi="Arial" w:cs="Arial"/>
          <w:bCs/>
          <w:noProof/>
          <w:sz w:val="24"/>
          <w:szCs w:val="24"/>
          <w:lang w:eastAsia="zh-CN"/>
        </w:rPr>
        <w:t>were calculated</w:t>
      </w:r>
      <w:r w:rsidR="00D24191">
        <w:rPr>
          <w:rFonts w:ascii="Arial" w:hAnsi="Arial" w:cs="Arial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>from the mass spectra</w:t>
      </w:r>
      <w:r w:rsidR="00D24191">
        <w:rPr>
          <w:rFonts w:ascii="Arial" w:hAnsi="Arial" w:cs="Arial"/>
          <w:sz w:val="24"/>
          <w:szCs w:val="24"/>
          <w:lang w:eastAsia="zh-CN"/>
        </w:rPr>
        <w:t xml:space="preserve">. </w:t>
      </w:r>
      <w:r w:rsidR="00D24191">
        <w:rPr>
          <w:rFonts w:ascii="Arial" w:hAnsi="Arial" w:cs="Arial"/>
          <w:sz w:val="24"/>
          <w:szCs w:val="24"/>
        </w:rPr>
        <w:t xml:space="preserve">Data </w:t>
      </w:r>
      <w:r w:rsidR="00DE6FEE">
        <w:rPr>
          <w:rFonts w:ascii="Arial" w:hAnsi="Arial" w:cs="Arial"/>
          <w:noProof/>
          <w:sz w:val="24"/>
          <w:szCs w:val="24"/>
        </w:rPr>
        <w:t>are</w:t>
      </w:r>
      <w:r w:rsidR="00D24191">
        <w:rPr>
          <w:rFonts w:ascii="Arial" w:hAnsi="Arial" w:cs="Arial"/>
          <w:sz w:val="24"/>
          <w:szCs w:val="24"/>
        </w:rPr>
        <w:t xml:space="preserve"> presented as means ± SD of N=</w:t>
      </w:r>
      <w:r w:rsidR="00D24191">
        <w:rPr>
          <w:rFonts w:ascii="Arial" w:hAnsi="Arial" w:cs="Arial" w:hint="eastAsia"/>
          <w:sz w:val="24"/>
          <w:szCs w:val="24"/>
        </w:rPr>
        <w:t>3</w:t>
      </w:r>
      <w:r w:rsidR="00CF0560">
        <w:rPr>
          <w:rFonts w:ascii="Arial" w:hAnsi="Arial" w:cs="Arial"/>
          <w:sz w:val="24"/>
          <w:szCs w:val="24"/>
        </w:rPr>
        <w:t>.</w:t>
      </w:r>
    </w:p>
    <w:p w14:paraId="60C46EB7" w14:textId="77777777" w:rsidR="00304E0C" w:rsidRDefault="00304E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76909F4" w14:textId="55A2B831" w:rsidR="00D24191" w:rsidRDefault="006A6D13" w:rsidP="0043691F">
      <w:pPr>
        <w:spacing w:line="360" w:lineRule="auto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40BE2D6" wp14:editId="7ECFB901">
            <wp:extent cx="5412474" cy="2757348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112" cy="2762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2C6B7B" w14:textId="41655829" w:rsidR="00DD304B" w:rsidRDefault="00D24191" w:rsidP="00DD304B">
      <w:pPr>
        <w:pStyle w:val="Heading2"/>
        <w:rPr>
          <w:lang w:eastAsia="zh-CN"/>
        </w:rPr>
      </w:pPr>
      <w:r>
        <w:rPr>
          <w:lang w:eastAsia="zh-CN"/>
        </w:rPr>
        <w:t>Supplemental Figure 2</w:t>
      </w:r>
      <w:r w:rsidRPr="00435D4B">
        <w:rPr>
          <w:lang w:eastAsia="zh-CN"/>
        </w:rPr>
        <w:t xml:space="preserve">. </w:t>
      </w:r>
      <w:r w:rsidR="00ED6E73" w:rsidRPr="00764A1B">
        <w:rPr>
          <w:noProof/>
          <w:lang w:eastAsia="zh-CN"/>
        </w:rPr>
        <w:t>Comparison</w:t>
      </w:r>
      <w:r w:rsidR="00ED6E73">
        <w:rPr>
          <w:lang w:eastAsia="zh-CN"/>
        </w:rPr>
        <w:t xml:space="preserve"> of p53 peptide recoveries</w:t>
      </w:r>
      <w:r>
        <w:rPr>
          <w:lang w:eastAsia="zh-CN"/>
        </w:rPr>
        <w:t xml:space="preserve"> </w:t>
      </w:r>
      <w:r w:rsidR="00ED6E73">
        <w:rPr>
          <w:lang w:eastAsia="zh-CN"/>
        </w:rPr>
        <w:t>of</w:t>
      </w:r>
      <w:r w:rsidRPr="00435D4B">
        <w:rPr>
          <w:lang w:eastAsia="zh-CN"/>
        </w:rPr>
        <w:t xml:space="preserve"> different</w:t>
      </w:r>
      <w:r>
        <w:rPr>
          <w:lang w:eastAsia="zh-CN"/>
        </w:rPr>
        <w:t xml:space="preserve"> elution method</w:t>
      </w:r>
      <w:r w:rsidRPr="00435D4B">
        <w:rPr>
          <w:lang w:eastAsia="zh-CN"/>
        </w:rPr>
        <w:t>s.</w:t>
      </w:r>
    </w:p>
    <w:p w14:paraId="6A00F625" w14:textId="5EB1C1D1" w:rsidR="00304E0C" w:rsidRDefault="0043691F" w:rsidP="008734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691F">
        <w:rPr>
          <w:rFonts w:ascii="Arial" w:hAnsi="Arial" w:cs="Arial"/>
          <w:b/>
          <w:bCs/>
          <w:sz w:val="24"/>
          <w:szCs w:val="24"/>
          <w:lang w:eastAsia="zh-CN"/>
        </w:rPr>
        <w:t>A)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764A1B">
        <w:rPr>
          <w:rFonts w:ascii="Arial" w:hAnsi="Arial" w:cs="Arial"/>
          <w:bCs/>
          <w:noProof/>
          <w:sz w:val="24"/>
          <w:szCs w:val="24"/>
          <w:lang w:eastAsia="zh-CN"/>
        </w:rPr>
        <w:t>The b</w:t>
      </w:r>
      <w:r w:rsidR="00764A1B" w:rsidRPr="00764A1B">
        <w:rPr>
          <w:rFonts w:ascii="Arial" w:hAnsi="Arial" w:cs="Arial"/>
          <w:bCs/>
          <w:noProof/>
          <w:sz w:val="24"/>
          <w:szCs w:val="24"/>
          <w:lang w:eastAsia="zh-CN"/>
        </w:rPr>
        <w:t>iotin-labeled</w:t>
      </w:r>
      <w:r w:rsidR="00764A1B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330EB2">
        <w:rPr>
          <w:rFonts w:ascii="Arial" w:hAnsi="Arial" w:cs="Arial"/>
          <w:bCs/>
          <w:sz w:val="24"/>
          <w:szCs w:val="24"/>
          <w:lang w:eastAsia="zh-CN"/>
        </w:rPr>
        <w:t>Ac</w:t>
      </w:r>
      <w:r w:rsidR="00D24191">
        <w:rPr>
          <w:rFonts w:ascii="Arial" w:hAnsi="Arial" w:cs="Arial"/>
          <w:bCs/>
          <w:sz w:val="24"/>
          <w:szCs w:val="24"/>
          <w:lang w:eastAsia="zh-CN"/>
        </w:rPr>
        <w:t xml:space="preserve">-p53 </w:t>
      </w:r>
      <w:r w:rsidR="00764A1B">
        <w:rPr>
          <w:rFonts w:ascii="Arial" w:hAnsi="Arial" w:cs="Arial"/>
          <w:bCs/>
          <w:sz w:val="24"/>
          <w:szCs w:val="24"/>
          <w:lang w:eastAsia="zh-CN"/>
        </w:rPr>
        <w:t xml:space="preserve">peptide </w:t>
      </w:r>
      <w:r w:rsidR="00764A1B" w:rsidRPr="0074550E">
        <w:rPr>
          <w:rFonts w:ascii="Arial" w:hAnsi="Arial" w:cs="Arial"/>
          <w:bCs/>
          <w:noProof/>
          <w:sz w:val="24"/>
          <w:szCs w:val="24"/>
          <w:lang w:eastAsia="zh-CN"/>
        </w:rPr>
        <w:t>was eluted</w:t>
      </w:r>
      <w:r w:rsidR="00764A1B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BC171C">
        <w:rPr>
          <w:rFonts w:ascii="Arial" w:hAnsi="Arial" w:cs="Arial"/>
          <w:sz w:val="24"/>
          <w:szCs w:val="24"/>
          <w:lang w:eastAsia="zh-CN"/>
        </w:rPr>
        <w:t xml:space="preserve">with </w:t>
      </w:r>
      <w:r w:rsidR="00152D60">
        <w:rPr>
          <w:rFonts w:ascii="Arial" w:hAnsi="Arial" w:cs="Arial"/>
          <w:sz w:val="24"/>
          <w:szCs w:val="24"/>
          <w:lang w:eastAsia="zh-CN"/>
        </w:rPr>
        <w:t>H</w:t>
      </w:r>
      <w:r w:rsidR="00152D60" w:rsidRPr="00416153">
        <w:rPr>
          <w:rFonts w:ascii="Arial" w:hAnsi="Arial" w:cs="Arial"/>
          <w:sz w:val="24"/>
          <w:szCs w:val="24"/>
          <w:vertAlign w:val="subscript"/>
          <w:lang w:eastAsia="zh-CN"/>
        </w:rPr>
        <w:t>2</w:t>
      </w:r>
      <w:r w:rsidR="00152D60">
        <w:rPr>
          <w:rFonts w:ascii="Arial" w:hAnsi="Arial" w:cs="Arial"/>
          <w:sz w:val="24"/>
          <w:szCs w:val="24"/>
          <w:lang w:eastAsia="zh-CN"/>
        </w:rPr>
        <w:t>O</w:t>
      </w:r>
      <w:r w:rsidR="00BC171C">
        <w:rPr>
          <w:rFonts w:ascii="Arial" w:hAnsi="Arial" w:cs="Arial"/>
          <w:sz w:val="24"/>
          <w:szCs w:val="24"/>
          <w:lang w:eastAsia="zh-CN"/>
        </w:rPr>
        <w:t>,</w:t>
      </w:r>
      <w:r w:rsidR="00152D60">
        <w:rPr>
          <w:rFonts w:ascii="Arial" w:hAnsi="Arial" w:cs="Arial"/>
          <w:sz w:val="24"/>
          <w:szCs w:val="24"/>
          <w:lang w:eastAsia="zh-CN"/>
        </w:rPr>
        <w:t xml:space="preserve"> </w:t>
      </w:r>
      <w:r w:rsidR="00152D60" w:rsidRPr="0074550E">
        <w:rPr>
          <w:rFonts w:ascii="Arial" w:hAnsi="Arial" w:cs="Arial"/>
          <w:noProof/>
          <w:sz w:val="24"/>
          <w:szCs w:val="24"/>
          <w:lang w:eastAsia="zh-CN"/>
        </w:rPr>
        <w:t>5</w:t>
      </w:r>
      <w:r w:rsidR="00152D60">
        <w:rPr>
          <w:rFonts w:ascii="Arial" w:hAnsi="Arial" w:cs="Arial"/>
          <w:sz w:val="24"/>
          <w:szCs w:val="24"/>
          <w:lang w:eastAsia="zh-CN"/>
        </w:rPr>
        <w:t xml:space="preserve"> mM </w:t>
      </w:r>
      <w:r w:rsidR="00152D60" w:rsidRPr="00764A1B">
        <w:rPr>
          <w:rFonts w:ascii="Arial" w:hAnsi="Arial" w:cs="Arial"/>
          <w:noProof/>
          <w:sz w:val="24"/>
          <w:szCs w:val="24"/>
          <w:lang w:eastAsia="zh-CN"/>
        </w:rPr>
        <w:t>DTT,</w:t>
      </w:r>
      <w:r w:rsidR="00152D60">
        <w:rPr>
          <w:rFonts w:ascii="Arial" w:hAnsi="Arial" w:cs="Arial"/>
          <w:sz w:val="24"/>
          <w:szCs w:val="24"/>
          <w:lang w:eastAsia="zh-CN"/>
        </w:rPr>
        <w:t xml:space="preserve"> </w:t>
      </w:r>
      <w:r w:rsidR="00BC171C">
        <w:rPr>
          <w:rFonts w:ascii="Arial" w:hAnsi="Arial" w:cs="Arial"/>
          <w:sz w:val="24"/>
          <w:szCs w:val="24"/>
          <w:lang w:eastAsia="zh-CN"/>
        </w:rPr>
        <w:t xml:space="preserve">or </w:t>
      </w:r>
      <w:r w:rsidR="00945D80">
        <w:rPr>
          <w:rFonts w:ascii="Arial" w:hAnsi="Arial" w:cs="Arial"/>
          <w:sz w:val="24"/>
          <w:szCs w:val="24"/>
          <w:lang w:eastAsia="zh-CN"/>
        </w:rPr>
        <w:t>5</w:t>
      </w:r>
      <w:r w:rsidR="00394B90">
        <w:rPr>
          <w:rFonts w:ascii="Arial" w:hAnsi="Arial" w:cs="Arial"/>
          <w:sz w:val="24"/>
          <w:szCs w:val="24"/>
          <w:lang w:eastAsia="zh-CN"/>
        </w:rPr>
        <w:t xml:space="preserve"> </w:t>
      </w:r>
      <w:r w:rsidR="00945D80">
        <w:rPr>
          <w:rFonts w:ascii="Arial" w:hAnsi="Arial" w:cs="Arial"/>
          <w:sz w:val="24"/>
          <w:szCs w:val="24"/>
          <w:lang w:eastAsia="zh-CN"/>
        </w:rPr>
        <w:t xml:space="preserve">mM </w:t>
      </w:r>
      <w:r w:rsidR="00BC171C">
        <w:rPr>
          <w:rFonts w:ascii="Arial" w:hAnsi="Arial" w:cs="Arial"/>
          <w:sz w:val="24"/>
          <w:szCs w:val="24"/>
          <w:lang w:eastAsia="zh-CN"/>
        </w:rPr>
        <w:t>b</w:t>
      </w:r>
      <w:r w:rsidR="00152D60">
        <w:rPr>
          <w:rFonts w:ascii="Arial" w:hAnsi="Arial" w:cs="Arial"/>
          <w:sz w:val="24"/>
          <w:szCs w:val="24"/>
          <w:lang w:eastAsia="zh-CN"/>
        </w:rPr>
        <w:t>iotin in Tris buffer</w:t>
      </w:r>
      <w:r w:rsidR="00764A1B">
        <w:rPr>
          <w:rFonts w:ascii="Arial" w:hAnsi="Arial" w:cs="Arial"/>
          <w:sz w:val="24"/>
          <w:szCs w:val="24"/>
          <w:lang w:eastAsia="zh-CN"/>
        </w:rPr>
        <w:t xml:space="preserve"> and the </w:t>
      </w:r>
      <w:r w:rsidR="00764A1B">
        <w:rPr>
          <w:rFonts w:ascii="Arial" w:hAnsi="Arial" w:cs="Arial"/>
          <w:bCs/>
          <w:sz w:val="24"/>
          <w:szCs w:val="24"/>
          <w:lang w:eastAsia="zh-CN"/>
        </w:rPr>
        <w:t xml:space="preserve">peak intensities </w:t>
      </w:r>
      <w:r w:rsidR="00764A1B">
        <w:rPr>
          <w:rFonts w:ascii="Arial" w:hAnsi="Arial" w:cs="Arial"/>
          <w:bCs/>
          <w:noProof/>
          <w:sz w:val="24"/>
          <w:szCs w:val="24"/>
          <w:lang w:eastAsia="zh-CN"/>
        </w:rPr>
        <w:t xml:space="preserve">were obtained from the mass spectra </w:t>
      </w:r>
      <w:r w:rsidR="00764A1B">
        <w:rPr>
          <w:rFonts w:ascii="Arial" w:hAnsi="Arial" w:cs="Arial"/>
          <w:sz w:val="24"/>
          <w:szCs w:val="24"/>
          <w:lang w:eastAsia="zh-CN"/>
        </w:rPr>
        <w:t xml:space="preserve">and compared </w:t>
      </w:r>
      <w:r w:rsidR="00BC171C">
        <w:rPr>
          <w:rFonts w:ascii="Arial" w:hAnsi="Arial" w:cs="Arial"/>
          <w:sz w:val="24"/>
          <w:szCs w:val="24"/>
          <w:lang w:eastAsia="zh-CN"/>
        </w:rPr>
        <w:t>with</w:t>
      </w:r>
      <w:r w:rsidR="00152D60">
        <w:rPr>
          <w:rFonts w:ascii="Arial" w:hAnsi="Arial" w:cs="Arial"/>
          <w:sz w:val="24"/>
          <w:szCs w:val="24"/>
          <w:lang w:eastAsia="zh-CN"/>
        </w:rPr>
        <w:t xml:space="preserve"> Ac-p53 peptide</w:t>
      </w:r>
      <w:r w:rsidR="00A75632">
        <w:rPr>
          <w:rFonts w:ascii="Arial" w:hAnsi="Arial" w:cs="Arial"/>
          <w:sz w:val="24"/>
          <w:szCs w:val="24"/>
          <w:lang w:eastAsia="zh-CN"/>
        </w:rPr>
        <w:t xml:space="preserve"> standard</w:t>
      </w:r>
      <w:r w:rsidR="00D24191">
        <w:rPr>
          <w:rFonts w:ascii="Arial" w:hAnsi="Arial" w:cs="Arial"/>
          <w:sz w:val="24"/>
          <w:szCs w:val="24"/>
          <w:lang w:eastAsia="zh-CN"/>
        </w:rPr>
        <w:t xml:space="preserve">. </w:t>
      </w:r>
      <w:r w:rsidRPr="0043691F">
        <w:rPr>
          <w:rFonts w:ascii="Arial" w:hAnsi="Arial" w:cs="Arial"/>
          <w:b/>
          <w:sz w:val="24"/>
          <w:szCs w:val="24"/>
          <w:lang w:eastAsia="zh-CN"/>
        </w:rPr>
        <w:t>B</w:t>
      </w:r>
      <w:r>
        <w:rPr>
          <w:rFonts w:ascii="Arial" w:hAnsi="Arial" w:cs="Arial"/>
          <w:sz w:val="24"/>
          <w:szCs w:val="24"/>
          <w:lang w:eastAsia="zh-CN"/>
        </w:rPr>
        <w:t xml:space="preserve">) </w:t>
      </w:r>
      <w:r w:rsidR="000C6621">
        <w:rPr>
          <w:rFonts w:ascii="Arial" w:hAnsi="Arial" w:cs="Arial"/>
          <w:sz w:val="24"/>
          <w:szCs w:val="24"/>
          <w:lang w:eastAsia="zh-CN"/>
        </w:rPr>
        <w:t xml:space="preserve">Percentage of recovery of each </w:t>
      </w:r>
      <w:r w:rsidR="00764A1B">
        <w:rPr>
          <w:rFonts w:ascii="Arial" w:hAnsi="Arial" w:cs="Arial"/>
          <w:sz w:val="24"/>
          <w:szCs w:val="24"/>
          <w:lang w:eastAsia="zh-CN"/>
        </w:rPr>
        <w:t xml:space="preserve">elution </w:t>
      </w:r>
      <w:r w:rsidR="000C6621">
        <w:rPr>
          <w:rFonts w:ascii="Arial" w:hAnsi="Arial" w:cs="Arial"/>
          <w:sz w:val="24"/>
          <w:szCs w:val="24"/>
          <w:lang w:eastAsia="zh-CN"/>
        </w:rPr>
        <w:t xml:space="preserve">method </w:t>
      </w:r>
      <w:r w:rsidR="000C6621" w:rsidRPr="00DE6FEE">
        <w:rPr>
          <w:rFonts w:ascii="Arial" w:hAnsi="Arial" w:cs="Arial"/>
          <w:noProof/>
          <w:sz w:val="24"/>
          <w:szCs w:val="24"/>
          <w:lang w:eastAsia="zh-CN"/>
        </w:rPr>
        <w:t>w</w:t>
      </w:r>
      <w:r w:rsidR="00DE6FEE">
        <w:rPr>
          <w:rFonts w:ascii="Arial" w:hAnsi="Arial" w:cs="Arial"/>
          <w:noProof/>
          <w:sz w:val="24"/>
          <w:szCs w:val="24"/>
          <w:lang w:eastAsia="zh-CN"/>
        </w:rPr>
        <w:t>as</w:t>
      </w:r>
      <w:r w:rsidR="000C6621">
        <w:rPr>
          <w:rFonts w:ascii="Arial" w:hAnsi="Arial" w:cs="Arial"/>
          <w:sz w:val="24"/>
          <w:szCs w:val="24"/>
          <w:lang w:eastAsia="zh-CN"/>
        </w:rPr>
        <w:t xml:space="preserve"> calculated </w:t>
      </w:r>
      <w:r w:rsidR="00764A1B">
        <w:rPr>
          <w:rFonts w:ascii="Arial" w:hAnsi="Arial" w:cs="Arial"/>
          <w:sz w:val="24"/>
          <w:szCs w:val="24"/>
          <w:lang w:eastAsia="zh-CN"/>
        </w:rPr>
        <w:t>and expressed relative to the Ac-p53 peptide standard</w:t>
      </w:r>
      <w:r w:rsidR="000C6621">
        <w:rPr>
          <w:rFonts w:ascii="Arial" w:hAnsi="Arial" w:cs="Arial"/>
          <w:sz w:val="24"/>
          <w:szCs w:val="24"/>
          <w:lang w:eastAsia="zh-CN"/>
        </w:rPr>
        <w:t xml:space="preserve">. </w:t>
      </w:r>
      <w:r w:rsidR="00D24191">
        <w:rPr>
          <w:rFonts w:ascii="Arial" w:hAnsi="Arial" w:cs="Arial"/>
          <w:sz w:val="24"/>
          <w:szCs w:val="24"/>
        </w:rPr>
        <w:t xml:space="preserve">Data </w:t>
      </w:r>
      <w:r w:rsidR="00DE6FEE">
        <w:rPr>
          <w:rFonts w:ascii="Arial" w:hAnsi="Arial" w:cs="Arial"/>
          <w:noProof/>
          <w:sz w:val="24"/>
          <w:szCs w:val="24"/>
        </w:rPr>
        <w:t>are</w:t>
      </w:r>
      <w:r w:rsidR="00D24191">
        <w:rPr>
          <w:rFonts w:ascii="Arial" w:hAnsi="Arial" w:cs="Arial"/>
          <w:sz w:val="24"/>
          <w:szCs w:val="24"/>
        </w:rPr>
        <w:t xml:space="preserve"> presented as means ± SD of N=</w:t>
      </w:r>
      <w:r w:rsidR="00D24191">
        <w:rPr>
          <w:rFonts w:ascii="Arial" w:hAnsi="Arial" w:cs="Arial" w:hint="eastAsia"/>
          <w:sz w:val="24"/>
          <w:szCs w:val="24"/>
        </w:rPr>
        <w:t>3</w:t>
      </w:r>
      <w:r w:rsidR="006A6D13">
        <w:rPr>
          <w:rFonts w:ascii="Arial" w:hAnsi="Arial" w:cs="Arial"/>
          <w:sz w:val="24"/>
          <w:szCs w:val="24"/>
        </w:rPr>
        <w:t xml:space="preserve"> and were analyzed with one-way ANOVA followed by Bonferroni’s post-test</w:t>
      </w:r>
      <w:r w:rsidR="006A6D13">
        <w:rPr>
          <w:rFonts w:ascii="Arial" w:hAnsi="Arial" w:cs="Arial"/>
          <w:sz w:val="24"/>
          <w:szCs w:val="24"/>
          <w:lang w:eastAsia="zh-CN"/>
        </w:rPr>
        <w:t xml:space="preserve"> (*</w:t>
      </w:r>
      <w:r w:rsidR="006A6D13" w:rsidRPr="007E53CA">
        <w:rPr>
          <w:rFonts w:ascii="Arial" w:hAnsi="Arial" w:cs="Arial"/>
          <w:i/>
          <w:sz w:val="24"/>
          <w:szCs w:val="24"/>
          <w:lang w:eastAsia="zh-CN"/>
        </w:rPr>
        <w:t>p</w:t>
      </w:r>
      <w:r w:rsidR="006A6D13">
        <w:rPr>
          <w:rFonts w:ascii="Arial" w:hAnsi="Arial" w:cs="Arial"/>
          <w:sz w:val="24"/>
          <w:szCs w:val="24"/>
          <w:lang w:eastAsia="zh-CN"/>
        </w:rPr>
        <w:t>&lt;0.05, ***p&lt;0.001)</w:t>
      </w:r>
      <w:r w:rsidR="00D24191">
        <w:rPr>
          <w:rFonts w:ascii="Arial" w:hAnsi="Arial" w:cs="Arial"/>
          <w:sz w:val="24"/>
          <w:szCs w:val="24"/>
        </w:rPr>
        <w:t>.</w:t>
      </w:r>
    </w:p>
    <w:p w14:paraId="7CF8CAD9" w14:textId="77777777" w:rsidR="00304E0C" w:rsidRDefault="00304E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3B5BB6C" w14:textId="028E5DC9" w:rsidR="00D24191" w:rsidRDefault="00F2429C" w:rsidP="00873400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396E804B" wp14:editId="3A4075CA">
            <wp:extent cx="5557985" cy="2551605"/>
            <wp:effectExtent l="0" t="0" r="0" b="12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759" cy="2556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9E95C6" w14:textId="77777777" w:rsidR="00DD304B" w:rsidRDefault="009819D6" w:rsidP="00DD304B">
      <w:pPr>
        <w:pStyle w:val="Heading2"/>
        <w:rPr>
          <w:lang w:eastAsia="zh-CN"/>
        </w:rPr>
      </w:pPr>
      <w:r>
        <w:rPr>
          <w:lang w:eastAsia="zh-CN"/>
        </w:rPr>
        <w:t>Supplemental Figure 3</w:t>
      </w:r>
      <w:r w:rsidR="00D24191" w:rsidRPr="00435D4B">
        <w:rPr>
          <w:lang w:eastAsia="zh-CN"/>
        </w:rPr>
        <w:t>.</w:t>
      </w:r>
      <w:r w:rsidR="00D24191">
        <w:rPr>
          <w:lang w:eastAsia="zh-CN"/>
        </w:rPr>
        <w:t xml:space="preserve"> SirT1 expression </w:t>
      </w:r>
      <w:r w:rsidR="00A230A5">
        <w:rPr>
          <w:lang w:eastAsia="zh-CN"/>
        </w:rPr>
        <w:t>levels in HepG2 cells</w:t>
      </w:r>
      <w:r w:rsidR="00D24191" w:rsidRPr="00435D4B">
        <w:rPr>
          <w:lang w:eastAsia="zh-CN"/>
        </w:rPr>
        <w:t>.</w:t>
      </w:r>
    </w:p>
    <w:p w14:paraId="5BEFC032" w14:textId="1F95B2E5" w:rsidR="00304E0C" w:rsidRPr="00764A1B" w:rsidRDefault="00764A1B" w:rsidP="00764A1B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764A1B">
        <w:rPr>
          <w:rFonts w:ascii="Arial" w:eastAsia="Times New Roman" w:hAnsi="Arial" w:cs="Arial"/>
          <w:b/>
          <w:sz w:val="24"/>
          <w:szCs w:val="24"/>
          <w:lang w:eastAsia="zh-CN"/>
        </w:rPr>
        <w:t>A)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5E6491" w:rsidRPr="00764A1B">
        <w:rPr>
          <w:rFonts w:ascii="Arial" w:eastAsia="Times New Roman" w:hAnsi="Arial" w:cs="Arial"/>
          <w:sz w:val="24"/>
          <w:szCs w:val="24"/>
          <w:lang w:eastAsia="zh-CN"/>
        </w:rPr>
        <w:t>1.3x10</w:t>
      </w:r>
      <w:r w:rsidR="005E6491" w:rsidRPr="00764A1B">
        <w:rPr>
          <w:rFonts w:ascii="Arial" w:eastAsia="Times New Roman" w:hAnsi="Arial" w:cs="Arial"/>
          <w:sz w:val="24"/>
          <w:szCs w:val="24"/>
          <w:vertAlign w:val="superscript"/>
          <w:lang w:eastAsia="zh-CN"/>
        </w:rPr>
        <w:t>5</w:t>
      </w:r>
      <w:r w:rsidR="005E6491" w:rsidRPr="00764A1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A230A5" w:rsidRPr="00764A1B">
        <w:rPr>
          <w:rFonts w:ascii="Arial" w:eastAsia="Times New Roman" w:hAnsi="Arial" w:cs="Arial"/>
          <w:sz w:val="24"/>
          <w:szCs w:val="24"/>
          <w:lang w:eastAsia="zh-CN"/>
        </w:rPr>
        <w:t>HepG2 cell</w:t>
      </w:r>
      <w:r w:rsidR="005E6491" w:rsidRPr="00764A1B">
        <w:rPr>
          <w:rFonts w:ascii="Arial" w:eastAsia="Times New Roman" w:hAnsi="Arial" w:cs="Arial"/>
          <w:sz w:val="24"/>
          <w:szCs w:val="24"/>
          <w:lang w:eastAsia="zh-CN"/>
        </w:rPr>
        <w:t xml:space="preserve">s </w:t>
      </w:r>
      <w:r w:rsidR="005E6491" w:rsidRPr="00764A1B">
        <w:rPr>
          <w:rFonts w:ascii="Arial" w:eastAsia="Times New Roman" w:hAnsi="Arial" w:cs="Arial"/>
          <w:noProof/>
          <w:sz w:val="24"/>
          <w:szCs w:val="24"/>
          <w:lang w:eastAsia="zh-CN"/>
        </w:rPr>
        <w:t>were infected</w:t>
      </w:r>
      <w:r w:rsidR="00A230A5" w:rsidRPr="00764A1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5E6491" w:rsidRPr="00764A1B">
        <w:rPr>
          <w:rFonts w:ascii="Arial" w:eastAsia="Times New Roman" w:hAnsi="Arial" w:cs="Arial"/>
          <w:sz w:val="24"/>
          <w:szCs w:val="24"/>
          <w:lang w:eastAsia="zh-CN"/>
        </w:rPr>
        <w:t>with 1.6x10</w:t>
      </w:r>
      <w:r w:rsidR="005E6491" w:rsidRPr="00764A1B">
        <w:rPr>
          <w:rFonts w:ascii="Arial" w:eastAsia="Times New Roman" w:hAnsi="Arial" w:cs="Arial"/>
          <w:sz w:val="24"/>
          <w:szCs w:val="24"/>
          <w:vertAlign w:val="superscript"/>
          <w:lang w:eastAsia="zh-CN"/>
        </w:rPr>
        <w:t>7</w:t>
      </w:r>
      <w:r w:rsidR="005E6491" w:rsidRPr="00764A1B">
        <w:rPr>
          <w:rFonts w:ascii="Arial" w:eastAsia="Times New Roman" w:hAnsi="Arial" w:cs="Arial"/>
          <w:sz w:val="24"/>
          <w:szCs w:val="24"/>
          <w:lang w:eastAsia="zh-CN"/>
        </w:rPr>
        <w:t xml:space="preserve"> pfu of adenovirus, </w:t>
      </w:r>
      <w:r w:rsidR="00326DF7" w:rsidRPr="00764A1B">
        <w:rPr>
          <w:rFonts w:ascii="Arial" w:eastAsia="Times New Roman" w:hAnsi="Arial" w:cs="Arial"/>
          <w:sz w:val="24"/>
          <w:szCs w:val="24"/>
          <w:lang w:eastAsia="zh-CN"/>
        </w:rPr>
        <w:t xml:space="preserve">and </w:t>
      </w:r>
      <w:r>
        <w:rPr>
          <w:rFonts w:ascii="Arial" w:eastAsia="Times New Roman" w:hAnsi="Arial" w:cs="Arial"/>
          <w:sz w:val="24"/>
          <w:szCs w:val="24"/>
          <w:lang w:eastAsia="zh-CN"/>
        </w:rPr>
        <w:t>FLAG-</w:t>
      </w:r>
      <w:r w:rsidR="00326DF7" w:rsidRPr="00764A1B">
        <w:rPr>
          <w:rFonts w:ascii="Arial" w:eastAsia="Times New Roman" w:hAnsi="Arial" w:cs="Arial"/>
          <w:sz w:val="24"/>
          <w:szCs w:val="24"/>
          <w:lang w:eastAsia="zh-CN"/>
        </w:rPr>
        <w:t>SirT1 was compared with BSA after immunoprecipitation</w:t>
      </w:r>
      <w:r w:rsidR="005E6491" w:rsidRPr="00764A1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326DF7" w:rsidRPr="00764A1B">
        <w:rPr>
          <w:rFonts w:ascii="Arial" w:eastAsia="Times New Roman" w:hAnsi="Arial" w:cs="Arial"/>
          <w:sz w:val="24"/>
          <w:szCs w:val="24"/>
          <w:lang w:eastAsia="zh-CN"/>
        </w:rPr>
        <w:t xml:space="preserve">using </w:t>
      </w:r>
      <w:r w:rsidR="00DE6FEE" w:rsidRPr="00764A1B">
        <w:rPr>
          <w:rFonts w:ascii="Arial" w:eastAsia="Times New Roman" w:hAnsi="Arial" w:cs="Arial"/>
          <w:noProof/>
          <w:sz w:val="24"/>
          <w:szCs w:val="24"/>
          <w:lang w:eastAsia="zh-CN"/>
        </w:rPr>
        <w:t>C</w:t>
      </w:r>
      <w:r w:rsidR="00A230A5" w:rsidRPr="00764A1B">
        <w:rPr>
          <w:rFonts w:ascii="Arial" w:eastAsia="Times New Roman" w:hAnsi="Arial" w:cs="Arial"/>
          <w:noProof/>
          <w:sz w:val="24"/>
          <w:szCs w:val="24"/>
          <w:lang w:eastAsia="zh-CN"/>
        </w:rPr>
        <w:t>oomassie</w:t>
      </w:r>
      <w:r w:rsidR="00A230A5" w:rsidRPr="00764A1B">
        <w:rPr>
          <w:rFonts w:ascii="Arial" w:eastAsia="Times New Roman" w:hAnsi="Arial" w:cs="Arial"/>
          <w:sz w:val="24"/>
          <w:szCs w:val="24"/>
          <w:lang w:eastAsia="zh-CN"/>
        </w:rPr>
        <w:t xml:space="preserve"> blue </w:t>
      </w:r>
      <w:r w:rsidR="00326DF7" w:rsidRPr="00764A1B">
        <w:rPr>
          <w:rFonts w:ascii="Arial" w:eastAsia="Times New Roman" w:hAnsi="Arial" w:cs="Arial"/>
          <w:sz w:val="24"/>
          <w:szCs w:val="24"/>
          <w:lang w:eastAsia="zh-CN"/>
        </w:rPr>
        <w:t>staining</w:t>
      </w:r>
      <w:r w:rsidR="00A230A5" w:rsidRPr="00764A1B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A230A5" w:rsidRPr="00764A1B">
        <w:rPr>
          <w:rFonts w:ascii="Arial" w:hAnsi="Arial" w:cs="Arial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 xml:space="preserve">The arrow indicates FLAG-SirT1. </w:t>
      </w:r>
      <w:r w:rsidRPr="00764A1B">
        <w:rPr>
          <w:rFonts w:ascii="Arial" w:hAnsi="Arial" w:cs="Arial"/>
          <w:b/>
          <w:sz w:val="24"/>
          <w:szCs w:val="24"/>
          <w:lang w:eastAsia="zh-CN"/>
        </w:rPr>
        <w:t>B)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="00D24191" w:rsidRPr="00764A1B">
        <w:rPr>
          <w:rFonts w:ascii="Arial" w:hAnsi="Arial" w:cs="Arial"/>
          <w:sz w:val="24"/>
          <w:szCs w:val="24"/>
          <w:lang w:eastAsia="zh-CN"/>
        </w:rPr>
        <w:t xml:space="preserve">Western blot </w:t>
      </w:r>
      <w:r w:rsidR="00291355" w:rsidRPr="00764A1B">
        <w:rPr>
          <w:rFonts w:ascii="Arial" w:hAnsi="Arial" w:cs="Arial"/>
          <w:sz w:val="24"/>
          <w:szCs w:val="24"/>
          <w:lang w:eastAsia="zh-CN"/>
        </w:rPr>
        <w:t>analysis</w:t>
      </w:r>
      <w:r w:rsidR="00D24191" w:rsidRPr="00764A1B">
        <w:rPr>
          <w:rFonts w:ascii="Arial" w:hAnsi="Arial" w:cs="Arial"/>
          <w:sz w:val="24"/>
          <w:szCs w:val="24"/>
          <w:lang w:eastAsia="zh-CN"/>
        </w:rPr>
        <w:t xml:space="preserve"> of SirT1 expression level</w:t>
      </w:r>
      <w:r w:rsidR="005752AC" w:rsidRPr="00764A1B">
        <w:rPr>
          <w:rFonts w:ascii="Arial" w:hAnsi="Arial" w:cs="Arial"/>
          <w:sz w:val="24"/>
          <w:szCs w:val="24"/>
          <w:lang w:eastAsia="zh-CN"/>
        </w:rPr>
        <w:t>s</w:t>
      </w:r>
      <w:r w:rsidR="00D24191" w:rsidRPr="00764A1B">
        <w:rPr>
          <w:rFonts w:ascii="Arial" w:hAnsi="Arial" w:cs="Arial"/>
          <w:sz w:val="24"/>
          <w:szCs w:val="24"/>
          <w:lang w:eastAsia="zh-CN"/>
        </w:rPr>
        <w:t xml:space="preserve"> in HepG2 cells</w:t>
      </w:r>
      <w:r w:rsidR="00857CCB" w:rsidRPr="00764A1B">
        <w:rPr>
          <w:rFonts w:ascii="Arial" w:hAnsi="Arial" w:cs="Arial"/>
          <w:sz w:val="24"/>
          <w:szCs w:val="24"/>
          <w:lang w:eastAsia="zh-CN"/>
        </w:rPr>
        <w:t xml:space="preserve"> infected with different amount</w:t>
      </w:r>
      <w:r w:rsidR="00BC171C" w:rsidRPr="00764A1B">
        <w:rPr>
          <w:rFonts w:ascii="Arial" w:hAnsi="Arial" w:cs="Arial"/>
          <w:sz w:val="24"/>
          <w:szCs w:val="24"/>
          <w:lang w:eastAsia="zh-CN"/>
        </w:rPr>
        <w:t>s</w:t>
      </w:r>
      <w:r w:rsidR="00857CCB" w:rsidRPr="00764A1B">
        <w:rPr>
          <w:rFonts w:ascii="Arial" w:hAnsi="Arial" w:cs="Arial"/>
          <w:sz w:val="24"/>
          <w:szCs w:val="24"/>
          <w:lang w:eastAsia="zh-CN"/>
        </w:rPr>
        <w:t xml:space="preserve"> of adenovirus</w:t>
      </w:r>
      <w:r w:rsidR="00D24191" w:rsidRPr="00764A1B">
        <w:rPr>
          <w:rFonts w:ascii="Arial" w:hAnsi="Arial" w:cs="Arial"/>
          <w:bCs/>
          <w:sz w:val="24"/>
          <w:szCs w:val="24"/>
          <w:lang w:eastAsia="zh-CN"/>
        </w:rPr>
        <w:t>.</w:t>
      </w:r>
    </w:p>
    <w:p w14:paraId="017C1A4D" w14:textId="77777777" w:rsidR="00304E0C" w:rsidRDefault="00304E0C">
      <w:pPr>
        <w:spacing w:after="0" w:line="240" w:lineRule="auto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  <w:lang w:eastAsia="zh-CN"/>
        </w:rPr>
        <w:br w:type="page"/>
      </w:r>
    </w:p>
    <w:p w14:paraId="14424648" w14:textId="292AE9CF" w:rsidR="00D24191" w:rsidRDefault="0043691F" w:rsidP="00446ACD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noProof/>
          <w:sz w:val="24"/>
          <w:szCs w:val="24"/>
        </w:rPr>
        <w:lastRenderedPageBreak/>
        <w:drawing>
          <wp:inline distT="0" distB="0" distL="0" distR="0" wp14:anchorId="3A4BAC6C" wp14:editId="52BC9EF4">
            <wp:extent cx="5066030" cy="588899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588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EE029D" w14:textId="5CBECEC8" w:rsidR="00DD304B" w:rsidRDefault="0011312C" w:rsidP="00DD304B">
      <w:pPr>
        <w:pStyle w:val="Heading2"/>
        <w:rPr>
          <w:lang w:eastAsia="zh-CN"/>
        </w:rPr>
      </w:pPr>
      <w:r>
        <w:rPr>
          <w:lang w:eastAsia="zh-CN"/>
        </w:rPr>
        <w:t>S</w:t>
      </w:r>
      <w:r>
        <w:rPr>
          <w:rFonts w:hint="eastAsia"/>
          <w:lang w:eastAsia="zh-CN"/>
        </w:rPr>
        <w:t>u</w:t>
      </w:r>
      <w:r>
        <w:rPr>
          <w:lang w:eastAsia="zh-CN"/>
        </w:rPr>
        <w:t xml:space="preserve">pplemental Figure </w:t>
      </w:r>
      <w:r w:rsidR="00764A1B">
        <w:rPr>
          <w:lang w:eastAsia="zh-CN"/>
        </w:rPr>
        <w:t>4. R</w:t>
      </w:r>
      <w:r w:rsidR="00ED6E73">
        <w:rPr>
          <w:lang w:eastAsia="zh-CN"/>
        </w:rPr>
        <w:t xml:space="preserve">epresentative </w:t>
      </w:r>
      <w:r w:rsidR="00ED6E73" w:rsidRPr="00C93A5A">
        <w:rPr>
          <w:noProof/>
          <w:u w:val="thick" w:color="E2534F"/>
          <w:lang w:eastAsia="zh-CN"/>
        </w:rPr>
        <w:t>RAMSSAY</w:t>
      </w:r>
      <w:r w:rsidR="00ED6E73">
        <w:rPr>
          <w:lang w:eastAsia="zh-CN"/>
        </w:rPr>
        <w:t xml:space="preserve"> </w:t>
      </w:r>
      <w:r w:rsidRPr="0011312C">
        <w:rPr>
          <w:lang w:eastAsia="zh-CN"/>
        </w:rPr>
        <w:t xml:space="preserve">of SirT1 inhibitors and dominant </w:t>
      </w:r>
      <w:r w:rsidRPr="00394B90">
        <w:rPr>
          <w:noProof/>
          <w:lang w:eastAsia="zh-CN"/>
        </w:rPr>
        <w:t>negative</w:t>
      </w:r>
      <w:r w:rsidR="00DD304B">
        <w:rPr>
          <w:lang w:eastAsia="zh-CN"/>
        </w:rPr>
        <w:t xml:space="preserve"> </w:t>
      </w:r>
      <w:r w:rsidR="00ED6E73">
        <w:rPr>
          <w:lang w:eastAsia="zh-CN"/>
        </w:rPr>
        <w:t>mutant SirT1</w:t>
      </w:r>
      <w:r w:rsidR="00DD304B">
        <w:rPr>
          <w:lang w:eastAsia="zh-CN"/>
        </w:rPr>
        <w:t>.</w:t>
      </w:r>
    </w:p>
    <w:p w14:paraId="5127164A" w14:textId="0BC27322" w:rsidR="00304E0C" w:rsidRDefault="0011312C" w:rsidP="00446ACD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11312C">
        <w:rPr>
          <w:rFonts w:ascii="Arial" w:hAnsi="Arial" w:cs="Arial"/>
          <w:bCs/>
          <w:sz w:val="24"/>
          <w:szCs w:val="24"/>
          <w:lang w:eastAsia="zh-CN"/>
        </w:rPr>
        <w:t xml:space="preserve">HepG2 cells </w:t>
      </w:r>
      <w:r w:rsidR="00A75632">
        <w:rPr>
          <w:rFonts w:ascii="Arial" w:hAnsi="Arial" w:cs="Arial"/>
          <w:bCs/>
          <w:sz w:val="24"/>
          <w:szCs w:val="24"/>
          <w:lang w:eastAsia="zh-CN"/>
        </w:rPr>
        <w:t xml:space="preserve">overexpressing FLAG-SirT1 or dominant negative FLAG-SirT1 (SirT1 H355A) </w:t>
      </w:r>
      <w:r w:rsidRPr="00C93A5A">
        <w:rPr>
          <w:rFonts w:ascii="Arial" w:hAnsi="Arial" w:cs="Arial"/>
          <w:bCs/>
          <w:noProof/>
          <w:sz w:val="24"/>
          <w:szCs w:val="24"/>
          <w:u w:val="thick" w:color="FEDD8E"/>
          <w:lang w:eastAsia="zh-CN"/>
        </w:rPr>
        <w:t>were treated</w:t>
      </w:r>
      <w:r w:rsidRPr="0011312C">
        <w:rPr>
          <w:rFonts w:ascii="Arial" w:hAnsi="Arial" w:cs="Arial"/>
          <w:bCs/>
          <w:sz w:val="24"/>
          <w:szCs w:val="24"/>
          <w:lang w:eastAsia="zh-CN"/>
        </w:rPr>
        <w:t xml:space="preserve"> with </w:t>
      </w:r>
      <w:r w:rsidRPr="00C93A5A">
        <w:rPr>
          <w:rFonts w:ascii="Arial" w:hAnsi="Arial" w:cs="Arial"/>
          <w:bCs/>
          <w:noProof/>
          <w:sz w:val="24"/>
          <w:szCs w:val="24"/>
          <w:u w:val="thick" w:color="FEDD8E"/>
          <w:lang w:eastAsia="zh-CN"/>
        </w:rPr>
        <w:t>10</w:t>
      </w:r>
      <w:r w:rsidR="00A75632">
        <w:rPr>
          <w:rFonts w:ascii="Arial" w:hAnsi="Arial" w:cs="Arial"/>
          <w:bCs/>
          <w:sz w:val="24"/>
          <w:szCs w:val="24"/>
          <w:lang w:eastAsia="zh-CN"/>
        </w:rPr>
        <w:t xml:space="preserve"> mM NAM, </w:t>
      </w:r>
      <w:r w:rsidRPr="00C93A5A">
        <w:rPr>
          <w:rFonts w:ascii="Arial" w:hAnsi="Arial" w:cs="Arial"/>
          <w:bCs/>
          <w:noProof/>
          <w:sz w:val="24"/>
          <w:szCs w:val="24"/>
          <w:u w:val="thick" w:color="FEDD8E"/>
          <w:lang w:eastAsia="zh-CN"/>
        </w:rPr>
        <w:t>10</w:t>
      </w:r>
      <w:r w:rsidRPr="0011312C">
        <w:rPr>
          <w:rFonts w:ascii="Arial" w:hAnsi="Arial" w:cs="Arial"/>
          <w:bCs/>
          <w:sz w:val="24"/>
          <w:szCs w:val="24"/>
          <w:lang w:eastAsia="zh-CN"/>
        </w:rPr>
        <w:t xml:space="preserve"> mM active inhibitor </w:t>
      </w:r>
      <w:r w:rsidR="00764A1B" w:rsidRPr="0011312C">
        <w:rPr>
          <w:rFonts w:ascii="Arial" w:hAnsi="Arial" w:cs="Arial"/>
          <w:bCs/>
          <w:sz w:val="24"/>
          <w:szCs w:val="24"/>
          <w:lang w:eastAsia="zh-CN"/>
        </w:rPr>
        <w:t>EX-527</w:t>
      </w:r>
      <w:r w:rsidR="00764A1B">
        <w:rPr>
          <w:rFonts w:ascii="Arial" w:hAnsi="Arial" w:cs="Arial"/>
          <w:bCs/>
          <w:sz w:val="24"/>
          <w:szCs w:val="24"/>
          <w:lang w:eastAsia="zh-CN"/>
        </w:rPr>
        <w:t xml:space="preserve"> S-enantiomer</w:t>
      </w:r>
      <w:r w:rsidRPr="0011312C">
        <w:rPr>
          <w:rFonts w:ascii="Arial" w:hAnsi="Arial" w:cs="Arial"/>
          <w:bCs/>
          <w:sz w:val="24"/>
          <w:szCs w:val="24"/>
          <w:lang w:eastAsia="zh-CN"/>
        </w:rPr>
        <w:t>, or 10 m</w:t>
      </w:r>
      <w:r w:rsidR="005752AC">
        <w:rPr>
          <w:rFonts w:ascii="Arial" w:hAnsi="Arial" w:cs="Arial"/>
          <w:bCs/>
          <w:sz w:val="24"/>
          <w:szCs w:val="24"/>
          <w:lang w:eastAsia="zh-CN"/>
        </w:rPr>
        <w:t xml:space="preserve">M negative control </w:t>
      </w:r>
      <w:r w:rsidR="00764A1B" w:rsidRPr="0011312C">
        <w:rPr>
          <w:rFonts w:ascii="Arial" w:hAnsi="Arial" w:cs="Arial"/>
          <w:bCs/>
          <w:sz w:val="24"/>
          <w:szCs w:val="24"/>
          <w:lang w:eastAsia="zh-CN"/>
        </w:rPr>
        <w:t>EX-527</w:t>
      </w:r>
      <w:r w:rsidR="00764A1B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5752AC">
        <w:rPr>
          <w:rFonts w:ascii="Arial" w:hAnsi="Arial" w:cs="Arial"/>
          <w:bCs/>
          <w:sz w:val="24"/>
          <w:szCs w:val="24"/>
          <w:lang w:eastAsia="zh-CN"/>
        </w:rPr>
        <w:t>R-enantiomer</w:t>
      </w:r>
      <w:r w:rsidRPr="0011312C">
        <w:rPr>
          <w:rFonts w:ascii="Arial" w:hAnsi="Arial" w:cs="Arial"/>
          <w:bCs/>
          <w:sz w:val="24"/>
          <w:szCs w:val="24"/>
          <w:lang w:eastAsia="zh-CN"/>
        </w:rPr>
        <w:t xml:space="preserve">. </w:t>
      </w:r>
      <w:r w:rsidR="00333B31">
        <w:rPr>
          <w:rFonts w:ascii="Arial" w:hAnsi="Arial" w:cs="Arial"/>
          <w:bCs/>
          <w:sz w:val="24"/>
          <w:szCs w:val="24"/>
          <w:lang w:eastAsia="zh-CN"/>
        </w:rPr>
        <w:t>A representative mass spectr</w:t>
      </w:r>
      <w:r w:rsidR="005752AC">
        <w:rPr>
          <w:rFonts w:ascii="Arial" w:hAnsi="Arial" w:cs="Arial"/>
          <w:bCs/>
          <w:sz w:val="24"/>
          <w:szCs w:val="24"/>
          <w:lang w:eastAsia="zh-CN"/>
        </w:rPr>
        <w:t>um</w:t>
      </w:r>
      <w:r w:rsidR="00333B31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5752AC" w:rsidRPr="00C93A5A">
        <w:rPr>
          <w:rFonts w:ascii="Arial" w:hAnsi="Arial" w:cs="Arial"/>
          <w:bCs/>
          <w:noProof/>
          <w:sz w:val="24"/>
          <w:szCs w:val="24"/>
          <w:u w:val="thick" w:color="FEDD8E"/>
          <w:lang w:eastAsia="zh-CN"/>
        </w:rPr>
        <w:t>is shown</w:t>
      </w:r>
      <w:r w:rsidR="005752AC">
        <w:rPr>
          <w:rFonts w:ascii="Arial" w:hAnsi="Arial" w:cs="Arial"/>
          <w:bCs/>
          <w:sz w:val="24"/>
          <w:szCs w:val="24"/>
          <w:lang w:eastAsia="zh-CN"/>
        </w:rPr>
        <w:t xml:space="preserve"> for</w:t>
      </w:r>
      <w:r w:rsidR="00333B31">
        <w:rPr>
          <w:rFonts w:ascii="Arial" w:hAnsi="Arial" w:cs="Arial"/>
          <w:bCs/>
          <w:sz w:val="24"/>
          <w:szCs w:val="24"/>
          <w:lang w:eastAsia="zh-CN"/>
        </w:rPr>
        <w:t xml:space="preserve"> each assay.</w:t>
      </w:r>
    </w:p>
    <w:p w14:paraId="6D6A4B78" w14:textId="77777777" w:rsidR="00304E0C" w:rsidRDefault="00304E0C">
      <w:pPr>
        <w:spacing w:after="0" w:line="240" w:lineRule="auto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  <w:lang w:eastAsia="zh-CN"/>
        </w:rPr>
        <w:br w:type="page"/>
      </w:r>
    </w:p>
    <w:p w14:paraId="24EA5ADC" w14:textId="025BE073" w:rsidR="0011312C" w:rsidRDefault="00B36079" w:rsidP="00446ACD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noProof/>
          <w:sz w:val="24"/>
          <w:szCs w:val="24"/>
        </w:rPr>
        <w:lastRenderedPageBreak/>
        <w:drawing>
          <wp:inline distT="0" distB="0" distL="0" distR="0" wp14:anchorId="3E2C963A" wp14:editId="17C90550">
            <wp:extent cx="5472320" cy="374709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566" cy="3752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8591BF" w14:textId="6CA8A597" w:rsidR="00DD304B" w:rsidRDefault="009819D6" w:rsidP="00DD304B">
      <w:pPr>
        <w:pStyle w:val="Heading2"/>
        <w:rPr>
          <w:lang w:eastAsia="zh-CN"/>
        </w:rPr>
      </w:pPr>
      <w:r>
        <w:rPr>
          <w:lang w:eastAsia="zh-CN"/>
        </w:rPr>
        <w:t xml:space="preserve">Supplemental Figure </w:t>
      </w:r>
      <w:r w:rsidR="0011312C">
        <w:rPr>
          <w:lang w:eastAsia="zh-CN"/>
        </w:rPr>
        <w:t>5</w:t>
      </w:r>
      <w:r>
        <w:rPr>
          <w:lang w:eastAsia="zh-CN"/>
        </w:rPr>
        <w:t xml:space="preserve">. </w:t>
      </w:r>
      <w:r w:rsidRPr="00394B90">
        <w:rPr>
          <w:noProof/>
          <w:lang w:eastAsia="zh-CN"/>
        </w:rPr>
        <w:t>Effects</w:t>
      </w:r>
      <w:r>
        <w:rPr>
          <w:lang w:eastAsia="zh-CN"/>
        </w:rPr>
        <w:t xml:space="preserve"> of </w:t>
      </w:r>
      <w:r w:rsidR="00ED6E73">
        <w:rPr>
          <w:lang w:eastAsia="zh-CN"/>
        </w:rPr>
        <w:t xml:space="preserve">putative SirT1 </w:t>
      </w:r>
      <w:r>
        <w:rPr>
          <w:lang w:eastAsia="zh-CN"/>
        </w:rPr>
        <w:t>activators in HepG2 cells</w:t>
      </w:r>
      <w:r w:rsidR="00DD304B">
        <w:rPr>
          <w:rFonts w:hint="eastAsia"/>
          <w:lang w:eastAsia="zh-CN"/>
        </w:rPr>
        <w:t>.</w:t>
      </w:r>
    </w:p>
    <w:p w14:paraId="42BDEE73" w14:textId="069887E4" w:rsidR="00304E0C" w:rsidRDefault="00B36079" w:rsidP="00446ACD">
      <w:pPr>
        <w:spacing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36079">
        <w:rPr>
          <w:rFonts w:ascii="Arial" w:hAnsi="Arial" w:cs="Arial"/>
          <w:b/>
          <w:bCs/>
          <w:sz w:val="24"/>
          <w:szCs w:val="24"/>
          <w:lang w:eastAsia="zh-CN"/>
        </w:rPr>
        <w:t>A)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9819D6">
        <w:rPr>
          <w:rFonts w:ascii="Arial" w:hAnsi="Arial" w:cs="Arial"/>
          <w:bCs/>
          <w:sz w:val="24"/>
          <w:szCs w:val="24"/>
          <w:lang w:eastAsia="zh-CN"/>
        </w:rPr>
        <w:t xml:space="preserve">HepG2 cells </w:t>
      </w:r>
      <w:r w:rsidR="009819D6" w:rsidRPr="00C93A5A">
        <w:rPr>
          <w:rFonts w:ascii="Arial" w:hAnsi="Arial" w:cs="Arial"/>
          <w:bCs/>
          <w:noProof/>
          <w:sz w:val="24"/>
          <w:szCs w:val="24"/>
          <w:lang w:eastAsia="zh-CN"/>
        </w:rPr>
        <w:t>were treated</w:t>
      </w:r>
      <w:r w:rsidR="009819D6">
        <w:rPr>
          <w:rFonts w:ascii="Arial" w:hAnsi="Arial" w:cs="Arial"/>
          <w:bCs/>
          <w:sz w:val="24"/>
          <w:szCs w:val="24"/>
          <w:lang w:eastAsia="zh-CN"/>
        </w:rPr>
        <w:t xml:space="preserve"> with 1</w:t>
      </w:r>
      <w:r w:rsidR="005752AC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9819D6" w:rsidRPr="006920E1">
        <w:rPr>
          <w:rFonts w:ascii="Symbol" w:hAnsi="Symbol" w:cs="Arial"/>
          <w:bCs/>
          <w:sz w:val="24"/>
          <w:szCs w:val="24"/>
          <w:lang w:eastAsia="zh-CN"/>
        </w:rPr>
        <w:t></w:t>
      </w:r>
      <w:r w:rsidR="009819D6">
        <w:rPr>
          <w:rFonts w:ascii="Arial" w:hAnsi="Arial" w:cs="Arial"/>
          <w:bCs/>
          <w:sz w:val="24"/>
          <w:szCs w:val="24"/>
          <w:lang w:eastAsia="zh-CN"/>
        </w:rPr>
        <w:t>M S17834, or 1</w:t>
      </w:r>
      <w:r w:rsidR="00291355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9819D6" w:rsidRPr="006920E1">
        <w:rPr>
          <w:rFonts w:ascii="Symbol" w:hAnsi="Symbol" w:cs="Arial"/>
          <w:bCs/>
          <w:sz w:val="24"/>
          <w:szCs w:val="24"/>
          <w:lang w:eastAsia="zh-CN"/>
        </w:rPr>
        <w:t></w:t>
      </w:r>
      <w:r w:rsidR="009819D6">
        <w:rPr>
          <w:rFonts w:ascii="Arial" w:hAnsi="Arial" w:cs="Arial"/>
          <w:bCs/>
          <w:sz w:val="24"/>
          <w:szCs w:val="24"/>
          <w:lang w:eastAsia="zh-CN"/>
        </w:rPr>
        <w:t>M SRT1720, or 20</w:t>
      </w:r>
      <w:r w:rsidR="00291355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9819D6" w:rsidRPr="006920E1">
        <w:rPr>
          <w:rFonts w:ascii="Symbol" w:hAnsi="Symbol" w:cs="Arial"/>
          <w:bCs/>
          <w:sz w:val="24"/>
          <w:szCs w:val="24"/>
          <w:lang w:eastAsia="zh-CN"/>
        </w:rPr>
        <w:t></w:t>
      </w:r>
      <w:r w:rsidR="005A24EA">
        <w:rPr>
          <w:rFonts w:ascii="Arial" w:hAnsi="Arial" w:cs="Arial"/>
          <w:bCs/>
          <w:sz w:val="24"/>
          <w:szCs w:val="24"/>
          <w:lang w:eastAsia="zh-CN"/>
        </w:rPr>
        <w:t>M r</w:t>
      </w:r>
      <w:r w:rsidR="009819D6">
        <w:rPr>
          <w:rFonts w:ascii="Arial" w:hAnsi="Arial" w:cs="Arial"/>
          <w:bCs/>
          <w:sz w:val="24"/>
          <w:szCs w:val="24"/>
          <w:lang w:eastAsia="zh-CN"/>
        </w:rPr>
        <w:t xml:space="preserve">esveratrol (RSV). </w:t>
      </w:r>
      <w:r w:rsidRPr="00B36079">
        <w:rPr>
          <w:rFonts w:ascii="Arial" w:hAnsi="Arial" w:cs="Arial"/>
          <w:b/>
          <w:bCs/>
          <w:sz w:val="24"/>
          <w:szCs w:val="24"/>
          <w:lang w:eastAsia="zh-CN"/>
        </w:rPr>
        <w:t>B)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764A1B">
        <w:rPr>
          <w:rFonts w:ascii="Arial" w:hAnsi="Arial" w:cs="Arial"/>
          <w:bCs/>
          <w:sz w:val="24"/>
          <w:szCs w:val="24"/>
          <w:lang w:eastAsia="zh-CN"/>
        </w:rPr>
        <w:t>p</w:t>
      </w:r>
      <w:r w:rsidR="009819D6">
        <w:rPr>
          <w:rFonts w:ascii="Arial" w:hAnsi="Arial" w:cs="Arial"/>
          <w:bCs/>
          <w:sz w:val="24"/>
          <w:szCs w:val="24"/>
          <w:lang w:eastAsia="zh-CN"/>
        </w:rPr>
        <w:t>53/Ac-p53 peak intensity ratios were calculated</w:t>
      </w:r>
      <w:r w:rsidR="009819D6">
        <w:rPr>
          <w:rFonts w:ascii="Arial" w:hAnsi="Arial" w:cs="Arial"/>
          <w:sz w:val="24"/>
          <w:szCs w:val="24"/>
          <w:lang w:eastAsia="zh-CN"/>
        </w:rPr>
        <w:t xml:space="preserve">. </w:t>
      </w:r>
      <w:r w:rsidR="009819D6">
        <w:rPr>
          <w:rFonts w:ascii="Arial" w:hAnsi="Arial" w:cs="Arial"/>
          <w:sz w:val="24"/>
          <w:szCs w:val="24"/>
        </w:rPr>
        <w:t xml:space="preserve">Data </w:t>
      </w:r>
      <w:r w:rsidR="005752AC">
        <w:rPr>
          <w:rFonts w:ascii="Arial" w:hAnsi="Arial" w:cs="Arial"/>
          <w:noProof/>
          <w:sz w:val="24"/>
          <w:szCs w:val="24"/>
        </w:rPr>
        <w:t>are</w:t>
      </w:r>
      <w:r w:rsidR="009819D6">
        <w:rPr>
          <w:rFonts w:ascii="Arial" w:hAnsi="Arial" w:cs="Arial"/>
          <w:sz w:val="24"/>
          <w:szCs w:val="24"/>
        </w:rPr>
        <w:t xml:space="preserve"> presented as means ± SD of N=</w:t>
      </w:r>
      <w:r w:rsidR="009819D6">
        <w:rPr>
          <w:rFonts w:ascii="Arial" w:hAnsi="Arial" w:cs="Arial" w:hint="eastAsia"/>
          <w:sz w:val="24"/>
          <w:szCs w:val="24"/>
        </w:rPr>
        <w:t>3</w:t>
      </w:r>
      <w:r w:rsidR="006A6D13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Pr="00C93A5A">
        <w:rPr>
          <w:rFonts w:ascii="Arial" w:hAnsi="Arial" w:cs="Arial"/>
          <w:noProof/>
          <w:sz w:val="24"/>
          <w:szCs w:val="24"/>
        </w:rPr>
        <w:t>were analyzed</w:t>
      </w:r>
      <w:r>
        <w:rPr>
          <w:rFonts w:ascii="Arial" w:hAnsi="Arial" w:cs="Arial"/>
          <w:sz w:val="24"/>
          <w:szCs w:val="24"/>
        </w:rPr>
        <w:t xml:space="preserve"> with one-way ANOVA followed by Bonferroni’s post-test</w:t>
      </w:r>
      <w:r>
        <w:rPr>
          <w:rFonts w:ascii="Arial" w:hAnsi="Arial" w:cs="Arial"/>
          <w:sz w:val="24"/>
          <w:szCs w:val="24"/>
          <w:lang w:eastAsia="zh-CN"/>
        </w:rPr>
        <w:t xml:space="preserve"> (ns = non-significant</w:t>
      </w:r>
      <w:r w:rsidR="009819D6">
        <w:rPr>
          <w:rFonts w:ascii="Arial" w:hAnsi="Arial" w:cs="Arial"/>
          <w:sz w:val="24"/>
          <w:szCs w:val="24"/>
          <w:lang w:eastAsia="zh-CN"/>
        </w:rPr>
        <w:t>).</w:t>
      </w:r>
    </w:p>
    <w:p w14:paraId="31EFB06E" w14:textId="77777777" w:rsidR="00304E0C" w:rsidRDefault="00304E0C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br w:type="page"/>
      </w:r>
    </w:p>
    <w:p w14:paraId="1D31CBFF" w14:textId="2CC1BC8F" w:rsidR="009819D6" w:rsidRDefault="0043691F" w:rsidP="00304E0C">
      <w:pPr>
        <w:spacing w:line="360" w:lineRule="auto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C532D28" wp14:editId="778B0EBF">
            <wp:extent cx="4328795" cy="5389245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538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085AE4" w14:textId="25244031" w:rsidR="00DD304B" w:rsidRDefault="00446ACD" w:rsidP="00DD304B">
      <w:pPr>
        <w:pStyle w:val="Heading2"/>
        <w:rPr>
          <w:lang w:eastAsia="zh-CN"/>
        </w:rPr>
      </w:pPr>
      <w:r w:rsidRPr="00DF7110">
        <w:rPr>
          <w:lang w:eastAsia="zh-CN"/>
        </w:rPr>
        <w:t xml:space="preserve">Supplemental Figure 6. </w:t>
      </w:r>
      <w:r w:rsidR="00ED6E73" w:rsidRPr="00C93A5A">
        <w:rPr>
          <w:noProof/>
          <w:lang w:eastAsia="zh-CN"/>
        </w:rPr>
        <w:t>RAMSSAY</w:t>
      </w:r>
      <w:r w:rsidRPr="00DF7110">
        <w:rPr>
          <w:lang w:eastAsia="zh-CN"/>
        </w:rPr>
        <w:t xml:space="preserve"> </w:t>
      </w:r>
      <w:r w:rsidR="00ED6E73">
        <w:rPr>
          <w:lang w:eastAsia="zh-CN"/>
        </w:rPr>
        <w:t>of HepG2 cells</w:t>
      </w:r>
      <w:r w:rsidR="00ED6E73" w:rsidRPr="00ED6E73">
        <w:rPr>
          <w:lang w:eastAsia="zh-CN"/>
        </w:rPr>
        <w:t xml:space="preserve"> </w:t>
      </w:r>
      <w:r w:rsidR="00ED6E73">
        <w:rPr>
          <w:lang w:eastAsia="zh-CN"/>
        </w:rPr>
        <w:t xml:space="preserve">exposed to </w:t>
      </w:r>
      <w:r w:rsidR="00ED6E73" w:rsidRPr="00DF7110">
        <w:rPr>
          <w:lang w:eastAsia="zh-CN"/>
        </w:rPr>
        <w:t>CysNO</w:t>
      </w:r>
      <w:r w:rsidRPr="00DF7110">
        <w:rPr>
          <w:lang w:eastAsia="zh-CN"/>
        </w:rPr>
        <w:t>.</w:t>
      </w:r>
    </w:p>
    <w:p w14:paraId="275F8DB0" w14:textId="51E2C582" w:rsidR="00446ACD" w:rsidRDefault="00446ACD" w:rsidP="00446ACD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394B90">
        <w:rPr>
          <w:rFonts w:ascii="Arial" w:hAnsi="Arial" w:cs="Arial"/>
          <w:noProof/>
          <w:sz w:val="24"/>
          <w:szCs w:val="24"/>
          <w:lang w:eastAsia="zh-CN"/>
        </w:rPr>
        <w:t xml:space="preserve">HepG2 cells </w:t>
      </w:r>
      <w:r w:rsidR="005A24EA">
        <w:rPr>
          <w:rFonts w:ascii="Arial" w:hAnsi="Arial" w:cs="Arial"/>
          <w:noProof/>
          <w:sz w:val="24"/>
          <w:szCs w:val="24"/>
          <w:lang w:eastAsia="zh-CN"/>
        </w:rPr>
        <w:t xml:space="preserve">overexpressing FLAG-SirT1-WT </w:t>
      </w:r>
      <w:r w:rsidRPr="00394B90">
        <w:rPr>
          <w:rFonts w:ascii="Arial" w:hAnsi="Arial" w:cs="Arial"/>
          <w:noProof/>
          <w:sz w:val="24"/>
          <w:szCs w:val="24"/>
          <w:lang w:eastAsia="zh-CN"/>
        </w:rPr>
        <w:t>were treated with increasing</w:t>
      </w:r>
      <w:r w:rsidRPr="00394B90">
        <w:rPr>
          <w:rFonts w:ascii="Arial" w:hAnsi="Arial" w:cs="Arial" w:hint="eastAsia"/>
          <w:noProof/>
          <w:sz w:val="24"/>
          <w:szCs w:val="24"/>
          <w:lang w:eastAsia="zh-CN"/>
        </w:rPr>
        <w:t xml:space="preserve"> </w:t>
      </w:r>
      <w:r w:rsidR="00AD27D7" w:rsidRPr="00394B90">
        <w:rPr>
          <w:rFonts w:ascii="Arial" w:hAnsi="Arial" w:cs="Arial"/>
          <w:noProof/>
          <w:sz w:val="24"/>
          <w:szCs w:val="24"/>
          <w:lang w:eastAsia="zh-CN"/>
        </w:rPr>
        <w:t>concentration</w:t>
      </w:r>
      <w:r w:rsidR="005A24EA">
        <w:rPr>
          <w:rFonts w:ascii="Arial" w:hAnsi="Arial" w:cs="Arial"/>
          <w:noProof/>
          <w:sz w:val="24"/>
          <w:szCs w:val="24"/>
          <w:lang w:eastAsia="zh-CN"/>
        </w:rPr>
        <w:t>s</w:t>
      </w:r>
      <w:r w:rsidR="00AD27D7" w:rsidRPr="00394B90">
        <w:rPr>
          <w:rFonts w:ascii="Arial" w:hAnsi="Arial" w:cs="Arial"/>
          <w:noProof/>
          <w:sz w:val="24"/>
          <w:szCs w:val="24"/>
          <w:lang w:eastAsia="zh-CN"/>
        </w:rPr>
        <w:t xml:space="preserve"> of</w:t>
      </w:r>
      <w:r w:rsidR="00ED6E73">
        <w:rPr>
          <w:rFonts w:ascii="Arial" w:hAnsi="Arial" w:cs="Arial"/>
          <w:sz w:val="24"/>
          <w:szCs w:val="24"/>
          <w:lang w:eastAsia="zh-CN"/>
        </w:rPr>
        <w:t xml:space="preserve"> </w:t>
      </w:r>
      <w:r w:rsidR="00ED6E73" w:rsidRPr="00ED6E73">
        <w:rPr>
          <w:rFonts w:ascii="Arial" w:hAnsi="Arial" w:cs="Arial"/>
          <w:i/>
          <w:sz w:val="24"/>
          <w:szCs w:val="24"/>
          <w:lang w:eastAsia="zh-CN"/>
        </w:rPr>
        <w:t>S</w:t>
      </w:r>
      <w:r w:rsidR="00ED6E73">
        <w:rPr>
          <w:rFonts w:ascii="Arial" w:hAnsi="Arial" w:cs="Arial"/>
          <w:sz w:val="24"/>
          <w:szCs w:val="24"/>
          <w:lang w:eastAsia="zh-CN"/>
        </w:rPr>
        <w:t>-</w:t>
      </w:r>
      <w:r w:rsidR="00ED6E73" w:rsidRPr="00A75632">
        <w:rPr>
          <w:rFonts w:ascii="Arial" w:hAnsi="Arial" w:cs="Arial"/>
          <w:sz w:val="24"/>
          <w:szCs w:val="24"/>
          <w:lang w:eastAsia="zh-CN"/>
        </w:rPr>
        <w:t>nitrosocysteine</w:t>
      </w:r>
      <w:r w:rsidR="00ED6E73">
        <w:rPr>
          <w:rFonts w:ascii="Arial" w:hAnsi="Arial" w:cs="Arial"/>
          <w:sz w:val="24"/>
          <w:szCs w:val="24"/>
          <w:lang w:eastAsia="zh-CN"/>
        </w:rPr>
        <w:t xml:space="preserve"> (CysNO 0</w:t>
      </w:r>
      <w:r w:rsidR="00AD27D7">
        <w:rPr>
          <w:rFonts w:ascii="Arial" w:hAnsi="Arial" w:cs="Arial"/>
          <w:sz w:val="24"/>
          <w:szCs w:val="24"/>
          <w:lang w:eastAsia="zh-CN"/>
        </w:rPr>
        <w:t>-8</w:t>
      </w:r>
      <w:r w:rsidRPr="00446ACD">
        <w:rPr>
          <w:rFonts w:ascii="Arial" w:hAnsi="Arial" w:cs="Arial"/>
          <w:sz w:val="24"/>
          <w:szCs w:val="24"/>
          <w:lang w:eastAsia="zh-CN"/>
        </w:rPr>
        <w:t xml:space="preserve">00 </w:t>
      </w:r>
      <w:r w:rsidRPr="00DF7110">
        <w:rPr>
          <w:rFonts w:ascii="Symbol" w:hAnsi="Symbol" w:cs="Arial"/>
          <w:sz w:val="24"/>
          <w:szCs w:val="24"/>
          <w:lang w:eastAsia="zh-CN"/>
        </w:rPr>
        <w:t></w:t>
      </w:r>
      <w:r w:rsidRPr="00446ACD">
        <w:rPr>
          <w:rFonts w:ascii="Arial" w:hAnsi="Arial" w:cs="Arial"/>
          <w:sz w:val="24"/>
          <w:szCs w:val="24"/>
          <w:lang w:eastAsia="zh-CN"/>
        </w:rPr>
        <w:t xml:space="preserve">M) </w:t>
      </w:r>
      <w:r w:rsidR="00AD27D7">
        <w:rPr>
          <w:rFonts w:ascii="Arial" w:hAnsi="Arial" w:cs="Arial"/>
          <w:sz w:val="24"/>
          <w:szCs w:val="24"/>
          <w:lang w:eastAsia="zh-CN"/>
        </w:rPr>
        <w:t>overnight</w:t>
      </w:r>
      <w:r w:rsidRPr="00446ACD">
        <w:rPr>
          <w:rFonts w:ascii="Arial" w:hAnsi="Arial" w:cs="Arial"/>
          <w:sz w:val="24"/>
          <w:szCs w:val="24"/>
          <w:lang w:eastAsia="zh-CN"/>
        </w:rPr>
        <w:t xml:space="preserve">. </w:t>
      </w:r>
      <w:r w:rsidR="00B64DB1">
        <w:rPr>
          <w:rFonts w:ascii="Arial" w:hAnsi="Arial" w:cs="Arial"/>
          <w:bCs/>
          <w:sz w:val="24"/>
          <w:szCs w:val="24"/>
          <w:lang w:eastAsia="zh-CN"/>
        </w:rPr>
        <w:t>A representative mass spectr</w:t>
      </w:r>
      <w:r w:rsidR="00DE6FEE">
        <w:rPr>
          <w:rFonts w:ascii="Arial" w:hAnsi="Arial" w:cs="Arial"/>
          <w:bCs/>
          <w:sz w:val="24"/>
          <w:szCs w:val="24"/>
          <w:lang w:eastAsia="zh-CN"/>
        </w:rPr>
        <w:t>um</w:t>
      </w:r>
      <w:r w:rsidR="00B64DB1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304E0C" w:rsidRPr="00C93A5A">
        <w:rPr>
          <w:rFonts w:ascii="Arial" w:hAnsi="Arial" w:cs="Arial"/>
          <w:bCs/>
          <w:noProof/>
          <w:sz w:val="24"/>
          <w:szCs w:val="24"/>
          <w:lang w:eastAsia="zh-CN"/>
        </w:rPr>
        <w:t>is</w:t>
      </w:r>
      <w:r w:rsidR="00B64DB1" w:rsidRPr="00C93A5A">
        <w:rPr>
          <w:rFonts w:ascii="Arial" w:hAnsi="Arial" w:cs="Arial"/>
          <w:bCs/>
          <w:noProof/>
          <w:sz w:val="24"/>
          <w:szCs w:val="24"/>
          <w:lang w:eastAsia="zh-CN"/>
        </w:rPr>
        <w:t xml:space="preserve"> shown</w:t>
      </w:r>
      <w:r w:rsidR="00B64DB1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DE6FEE">
        <w:rPr>
          <w:rFonts w:ascii="Arial" w:hAnsi="Arial" w:cs="Arial"/>
          <w:bCs/>
          <w:sz w:val="24"/>
          <w:szCs w:val="24"/>
          <w:lang w:eastAsia="zh-CN"/>
        </w:rPr>
        <w:t>for</w:t>
      </w:r>
      <w:r w:rsidR="00B64DB1">
        <w:rPr>
          <w:rFonts w:ascii="Arial" w:hAnsi="Arial" w:cs="Arial"/>
          <w:bCs/>
          <w:sz w:val="24"/>
          <w:szCs w:val="24"/>
          <w:lang w:eastAsia="zh-CN"/>
        </w:rPr>
        <w:t xml:space="preserve"> each assay.</w:t>
      </w:r>
    </w:p>
    <w:p w14:paraId="0A166571" w14:textId="7F18BA58" w:rsidR="00304E0C" w:rsidRDefault="00304E0C">
      <w:pPr>
        <w:spacing w:after="0" w:line="240" w:lineRule="auto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  <w:lang w:eastAsia="zh-CN"/>
        </w:rPr>
        <w:br w:type="page"/>
      </w:r>
    </w:p>
    <w:p w14:paraId="782B64EA" w14:textId="492F174B" w:rsidR="00D30422" w:rsidRDefault="00D06295">
      <w:pPr>
        <w:spacing w:after="0" w:line="240" w:lineRule="auto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noProof/>
          <w:sz w:val="24"/>
          <w:szCs w:val="24"/>
        </w:rPr>
        <w:lastRenderedPageBreak/>
        <w:drawing>
          <wp:inline distT="0" distB="0" distL="0" distR="0" wp14:anchorId="685EFC02" wp14:editId="3B5F117F">
            <wp:extent cx="4279900" cy="308483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06054A" w14:textId="77777777" w:rsidR="00D30422" w:rsidRDefault="00D30422">
      <w:pPr>
        <w:spacing w:after="0" w:line="240" w:lineRule="auto"/>
        <w:rPr>
          <w:rFonts w:ascii="Arial" w:hAnsi="Arial" w:cs="Arial"/>
          <w:bCs/>
          <w:sz w:val="24"/>
          <w:szCs w:val="24"/>
          <w:lang w:eastAsia="zh-CN"/>
        </w:rPr>
      </w:pPr>
    </w:p>
    <w:p w14:paraId="1C048AC5" w14:textId="4D704CD1" w:rsidR="00D30422" w:rsidRPr="003921B6" w:rsidRDefault="00D30422" w:rsidP="00D30422">
      <w:pPr>
        <w:pStyle w:val="Heading2"/>
        <w:rPr>
          <w:u w:val="single"/>
          <w:lang w:eastAsia="zh-CN"/>
        </w:rPr>
      </w:pPr>
      <w:r w:rsidRPr="00C93A5A">
        <w:rPr>
          <w:noProof/>
          <w:u w:val="single"/>
          <w:lang w:eastAsia="zh-CN"/>
        </w:rPr>
        <w:t>Supplemental Figure 7. p53 acetylation in HepG2 cells exposed to CysNO.</w:t>
      </w:r>
    </w:p>
    <w:p w14:paraId="1ADFF26C" w14:textId="16036BF5" w:rsidR="00D30422" w:rsidRPr="00C93A5A" w:rsidRDefault="00D30422" w:rsidP="00D06295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eastAsia="zh-CN"/>
        </w:rPr>
      </w:pPr>
      <w:bookmarkStart w:id="0" w:name="_GoBack"/>
      <w:r w:rsidRPr="00C93A5A">
        <w:rPr>
          <w:rFonts w:ascii="Arial" w:hAnsi="Arial" w:cs="Arial"/>
          <w:noProof/>
          <w:sz w:val="24"/>
          <w:szCs w:val="24"/>
          <w:lang w:eastAsia="zh-CN"/>
        </w:rPr>
        <w:t>HepG2 cells overexpressing FLAG-SirT1-WT were treated with increasing</w:t>
      </w:r>
      <w:r w:rsidRPr="00C93A5A">
        <w:rPr>
          <w:rFonts w:ascii="Arial" w:hAnsi="Arial" w:cs="Arial" w:hint="eastAsia"/>
          <w:noProof/>
          <w:sz w:val="24"/>
          <w:szCs w:val="24"/>
          <w:lang w:eastAsia="zh-CN"/>
        </w:rPr>
        <w:t xml:space="preserve"> </w:t>
      </w:r>
      <w:r w:rsidRPr="00C93A5A">
        <w:rPr>
          <w:rFonts w:ascii="Arial" w:hAnsi="Arial" w:cs="Arial"/>
          <w:noProof/>
          <w:sz w:val="24"/>
          <w:szCs w:val="24"/>
          <w:lang w:eastAsia="zh-CN"/>
        </w:rPr>
        <w:t>concentrations of</w:t>
      </w:r>
      <w:r w:rsidRPr="00C93A5A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C93A5A">
        <w:rPr>
          <w:rFonts w:ascii="Arial" w:hAnsi="Arial" w:cs="Arial"/>
          <w:i/>
          <w:sz w:val="24"/>
          <w:szCs w:val="24"/>
          <w:lang w:eastAsia="zh-CN"/>
        </w:rPr>
        <w:t>S</w:t>
      </w:r>
      <w:r w:rsidRPr="00C93A5A">
        <w:rPr>
          <w:rFonts w:ascii="Arial" w:hAnsi="Arial" w:cs="Arial"/>
          <w:sz w:val="24"/>
          <w:szCs w:val="24"/>
          <w:lang w:eastAsia="zh-CN"/>
        </w:rPr>
        <w:t xml:space="preserve">-nitrosocysteine (CysNO 0-500 </w:t>
      </w:r>
      <w:r w:rsidRPr="00C93A5A">
        <w:rPr>
          <w:rFonts w:ascii="Symbol" w:hAnsi="Symbol" w:cs="Arial"/>
          <w:sz w:val="24"/>
          <w:szCs w:val="24"/>
          <w:lang w:eastAsia="zh-CN"/>
        </w:rPr>
        <w:t></w:t>
      </w:r>
      <w:r w:rsidRPr="00C93A5A">
        <w:rPr>
          <w:rFonts w:ascii="Arial" w:hAnsi="Arial" w:cs="Arial"/>
          <w:sz w:val="24"/>
          <w:szCs w:val="24"/>
          <w:lang w:eastAsia="zh-CN"/>
        </w:rPr>
        <w:t xml:space="preserve">M) overnight. </w:t>
      </w:r>
      <w:r w:rsidR="00311DB2" w:rsidRPr="00C93A5A">
        <w:rPr>
          <w:rFonts w:ascii="Arial" w:hAnsi="Arial" w:cs="Arial"/>
          <w:sz w:val="24"/>
          <w:szCs w:val="24"/>
          <w:lang w:eastAsia="zh-CN"/>
        </w:rPr>
        <w:t xml:space="preserve">p53 and acetylated (Ac-) p53 expression levels </w:t>
      </w:r>
      <w:r w:rsidR="00311DB2" w:rsidRPr="00C93A5A">
        <w:rPr>
          <w:rFonts w:ascii="Arial" w:hAnsi="Arial" w:cs="Arial"/>
          <w:noProof/>
          <w:sz w:val="24"/>
          <w:szCs w:val="24"/>
          <w:lang w:eastAsia="zh-CN"/>
        </w:rPr>
        <w:t>were analyzed</w:t>
      </w:r>
      <w:r w:rsidR="00311DB2" w:rsidRPr="00C93A5A">
        <w:rPr>
          <w:rFonts w:ascii="Arial" w:hAnsi="Arial" w:cs="Arial"/>
          <w:sz w:val="24"/>
          <w:szCs w:val="24"/>
          <w:lang w:eastAsia="zh-CN"/>
        </w:rPr>
        <w:t xml:space="preserve"> with Western blot</w:t>
      </w:r>
      <w:r w:rsidR="00D06295" w:rsidRPr="00C93A5A">
        <w:rPr>
          <w:rFonts w:ascii="Arial" w:hAnsi="Arial" w:cs="Arial"/>
          <w:sz w:val="24"/>
          <w:szCs w:val="24"/>
          <w:lang w:eastAsia="zh-CN"/>
        </w:rPr>
        <w:t>.</w:t>
      </w:r>
      <w:r w:rsidR="00311DB2" w:rsidRPr="00C93A5A">
        <w:rPr>
          <w:rFonts w:ascii="Arial" w:hAnsi="Arial" w:cs="Arial"/>
          <w:sz w:val="24"/>
          <w:szCs w:val="24"/>
          <w:lang w:eastAsia="zh-CN"/>
        </w:rPr>
        <w:t xml:space="preserve"> The ratio of Ac-p53 to p53 between the </w:t>
      </w:r>
      <w:r w:rsidR="00311DB2" w:rsidRPr="00C93A5A">
        <w:rPr>
          <w:rFonts w:ascii="Arial" w:hAnsi="Arial" w:cs="Arial"/>
          <w:noProof/>
          <w:sz w:val="24"/>
          <w:szCs w:val="24"/>
          <w:lang w:eastAsia="zh-CN"/>
        </w:rPr>
        <w:t>blots</w:t>
      </w:r>
      <w:r w:rsidR="00311DB2" w:rsidRPr="00C93A5A">
        <w:rPr>
          <w:rFonts w:ascii="Arial" w:hAnsi="Arial" w:cs="Arial"/>
          <w:sz w:val="24"/>
          <w:szCs w:val="24"/>
          <w:lang w:eastAsia="zh-CN"/>
        </w:rPr>
        <w:t xml:space="preserve"> denotes the results of the densitometric analysis.</w:t>
      </w:r>
    </w:p>
    <w:bookmarkEnd w:id="0"/>
    <w:p w14:paraId="234BEB2F" w14:textId="33CB5746" w:rsidR="00D30422" w:rsidRDefault="00D30422">
      <w:pPr>
        <w:spacing w:after="0" w:line="240" w:lineRule="auto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  <w:lang w:eastAsia="zh-CN"/>
        </w:rPr>
        <w:br w:type="page"/>
      </w:r>
    </w:p>
    <w:p w14:paraId="7B70AFCB" w14:textId="77777777" w:rsidR="00D30422" w:rsidRDefault="00D30422">
      <w:pPr>
        <w:spacing w:after="0" w:line="240" w:lineRule="auto"/>
        <w:rPr>
          <w:rFonts w:ascii="Arial" w:hAnsi="Arial" w:cs="Arial"/>
          <w:bCs/>
          <w:sz w:val="24"/>
          <w:szCs w:val="24"/>
          <w:lang w:eastAsia="zh-CN"/>
        </w:rPr>
      </w:pPr>
    </w:p>
    <w:p w14:paraId="183E4F09" w14:textId="5A030C0B" w:rsidR="0026410E" w:rsidRDefault="0043691F" w:rsidP="0043691F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5B453324" wp14:editId="28D3A238">
            <wp:extent cx="4481195" cy="488315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488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0E0072" w14:textId="7DC31616" w:rsidR="00DD304B" w:rsidRDefault="00B4029D" w:rsidP="00DD304B">
      <w:pPr>
        <w:pStyle w:val="Heading2"/>
        <w:rPr>
          <w:lang w:eastAsia="zh-CN"/>
        </w:rPr>
      </w:pPr>
      <w:r w:rsidRPr="00DF7110">
        <w:rPr>
          <w:lang w:eastAsia="zh-CN"/>
        </w:rPr>
        <w:t xml:space="preserve">Supplemental Figure </w:t>
      </w:r>
      <w:r w:rsidR="00D06295">
        <w:rPr>
          <w:lang w:eastAsia="zh-CN"/>
        </w:rPr>
        <w:t>8</w:t>
      </w:r>
      <w:r w:rsidRPr="00DF7110">
        <w:rPr>
          <w:lang w:eastAsia="zh-CN"/>
        </w:rPr>
        <w:t xml:space="preserve">. </w:t>
      </w:r>
      <w:r w:rsidR="00ED6E73" w:rsidRPr="00C93A5A">
        <w:rPr>
          <w:noProof/>
          <w:lang w:eastAsia="zh-CN"/>
        </w:rPr>
        <w:t>RAMSSAY</w:t>
      </w:r>
      <w:r w:rsidR="00ED6E73">
        <w:rPr>
          <w:lang w:eastAsia="zh-CN"/>
        </w:rPr>
        <w:t xml:space="preserve"> in HepG2 cells exposed to oxidative stress</w:t>
      </w:r>
      <w:r w:rsidR="00DD304B">
        <w:rPr>
          <w:lang w:eastAsia="zh-CN"/>
        </w:rPr>
        <w:t>.</w:t>
      </w:r>
    </w:p>
    <w:p w14:paraId="2B38400A" w14:textId="0AEBF3AB" w:rsidR="0026410E" w:rsidRDefault="00B4029D" w:rsidP="0026410E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25246F">
        <w:rPr>
          <w:rFonts w:ascii="Arial" w:hAnsi="Arial" w:cs="Arial"/>
          <w:bCs/>
          <w:sz w:val="24"/>
          <w:szCs w:val="24"/>
          <w:lang w:eastAsia="zh-CN"/>
        </w:rPr>
        <w:t xml:space="preserve">HepG2 cells </w:t>
      </w:r>
      <w:r w:rsidRPr="00C93A5A">
        <w:rPr>
          <w:rFonts w:ascii="Arial" w:hAnsi="Arial" w:cs="Arial"/>
          <w:bCs/>
          <w:noProof/>
          <w:sz w:val="24"/>
          <w:szCs w:val="24"/>
          <w:lang w:eastAsia="zh-CN"/>
        </w:rPr>
        <w:t>were treated</w:t>
      </w:r>
      <w:r w:rsidRPr="0025246F">
        <w:rPr>
          <w:rFonts w:ascii="Arial" w:hAnsi="Arial" w:cs="Arial"/>
          <w:bCs/>
          <w:sz w:val="24"/>
          <w:szCs w:val="24"/>
          <w:lang w:eastAsia="zh-CN"/>
        </w:rPr>
        <w:t xml:space="preserve"> with 400 </w:t>
      </w:r>
      <w:r w:rsidR="0026410E">
        <w:rPr>
          <w:rFonts w:ascii="Arial" w:hAnsi="Arial" w:cs="Arial"/>
          <w:bCs/>
          <w:sz w:val="24"/>
          <w:szCs w:val="24"/>
          <w:lang w:eastAsia="zh-CN"/>
        </w:rPr>
        <w:sym w:font="Symbol" w:char="F06D"/>
      </w:r>
      <w:r w:rsidR="00764A1B">
        <w:rPr>
          <w:rFonts w:ascii="Arial" w:hAnsi="Arial" w:cs="Arial"/>
          <w:bCs/>
          <w:sz w:val="24"/>
          <w:szCs w:val="24"/>
          <w:lang w:eastAsia="zh-CN"/>
        </w:rPr>
        <w:t xml:space="preserve">M CysNO, </w:t>
      </w:r>
      <w:r w:rsidRPr="0025246F">
        <w:rPr>
          <w:rFonts w:ascii="Arial" w:hAnsi="Arial" w:cs="Arial"/>
          <w:bCs/>
          <w:sz w:val="24"/>
          <w:szCs w:val="24"/>
          <w:lang w:eastAsia="zh-CN"/>
        </w:rPr>
        <w:t xml:space="preserve">500 </w:t>
      </w:r>
      <w:r w:rsidR="0026410E">
        <w:rPr>
          <w:rFonts w:ascii="Arial" w:hAnsi="Arial" w:cs="Arial"/>
          <w:bCs/>
          <w:sz w:val="24"/>
          <w:szCs w:val="24"/>
          <w:lang w:eastAsia="zh-CN"/>
        </w:rPr>
        <w:sym w:font="Symbol" w:char="F06D"/>
      </w:r>
      <w:r w:rsidR="00764A1B">
        <w:rPr>
          <w:rFonts w:ascii="Arial" w:hAnsi="Arial" w:cs="Arial"/>
          <w:bCs/>
          <w:sz w:val="24"/>
          <w:szCs w:val="24"/>
          <w:lang w:eastAsia="zh-CN"/>
        </w:rPr>
        <w:t xml:space="preserve">M GSSG ethyl ester, </w:t>
      </w:r>
      <w:r w:rsidRPr="0025246F">
        <w:rPr>
          <w:rFonts w:ascii="Arial" w:hAnsi="Arial" w:cs="Arial"/>
          <w:bCs/>
          <w:sz w:val="24"/>
          <w:szCs w:val="24"/>
          <w:lang w:eastAsia="zh-CN"/>
        </w:rPr>
        <w:t xml:space="preserve">100 </w:t>
      </w:r>
      <w:r w:rsidR="0026410E">
        <w:rPr>
          <w:rFonts w:ascii="Arial" w:hAnsi="Arial" w:cs="Arial"/>
          <w:bCs/>
          <w:sz w:val="24"/>
          <w:szCs w:val="24"/>
          <w:lang w:eastAsia="zh-CN"/>
        </w:rPr>
        <w:sym w:font="Symbol" w:char="F06D"/>
      </w:r>
      <w:r w:rsidRPr="0025246F">
        <w:rPr>
          <w:rFonts w:ascii="Arial" w:hAnsi="Arial" w:cs="Arial"/>
          <w:bCs/>
          <w:sz w:val="24"/>
          <w:szCs w:val="24"/>
          <w:lang w:eastAsia="zh-CN"/>
        </w:rPr>
        <w:t>M H</w:t>
      </w:r>
      <w:r w:rsidRPr="0025246F">
        <w:rPr>
          <w:rFonts w:ascii="Arial" w:hAnsi="Arial" w:cs="Arial"/>
          <w:bCs/>
          <w:sz w:val="24"/>
          <w:szCs w:val="24"/>
          <w:vertAlign w:val="subscript"/>
          <w:lang w:eastAsia="zh-CN"/>
        </w:rPr>
        <w:t>2</w:t>
      </w:r>
      <w:r w:rsidRPr="0025246F">
        <w:rPr>
          <w:rFonts w:ascii="Arial" w:hAnsi="Arial" w:cs="Arial"/>
          <w:bCs/>
          <w:sz w:val="24"/>
          <w:szCs w:val="24"/>
          <w:lang w:eastAsia="zh-CN"/>
        </w:rPr>
        <w:t>O</w:t>
      </w:r>
      <w:r w:rsidRPr="0025246F">
        <w:rPr>
          <w:rFonts w:ascii="Arial" w:hAnsi="Arial" w:cs="Arial"/>
          <w:bCs/>
          <w:sz w:val="24"/>
          <w:szCs w:val="24"/>
          <w:vertAlign w:val="subscript"/>
          <w:lang w:eastAsia="zh-CN"/>
        </w:rPr>
        <w:t>2</w:t>
      </w:r>
      <w:r w:rsidRPr="0025246F">
        <w:rPr>
          <w:rFonts w:ascii="Arial" w:hAnsi="Arial" w:cs="Arial"/>
          <w:bCs/>
          <w:sz w:val="24"/>
          <w:szCs w:val="24"/>
          <w:lang w:eastAsia="zh-CN"/>
        </w:rPr>
        <w:t xml:space="preserve">, or 400 </w:t>
      </w:r>
      <w:r w:rsidR="0026410E">
        <w:rPr>
          <w:rFonts w:ascii="Arial" w:hAnsi="Arial" w:cs="Arial"/>
          <w:bCs/>
          <w:sz w:val="24"/>
          <w:szCs w:val="24"/>
          <w:lang w:eastAsia="zh-CN"/>
        </w:rPr>
        <w:sym w:font="Symbol" w:char="F06D"/>
      </w:r>
      <w:r w:rsidRPr="0025246F">
        <w:rPr>
          <w:rFonts w:ascii="Arial" w:hAnsi="Arial" w:cs="Arial"/>
          <w:bCs/>
          <w:sz w:val="24"/>
          <w:szCs w:val="24"/>
          <w:lang w:eastAsia="zh-CN"/>
        </w:rPr>
        <w:t xml:space="preserve">M HPHG overnight. </w:t>
      </w:r>
      <w:r w:rsidR="00151AC9" w:rsidRPr="0025246F">
        <w:rPr>
          <w:rFonts w:ascii="Arial" w:hAnsi="Arial" w:cs="Arial"/>
          <w:bCs/>
          <w:sz w:val="24"/>
          <w:szCs w:val="24"/>
          <w:lang w:eastAsia="zh-CN"/>
        </w:rPr>
        <w:t>A representative mass spectr</w:t>
      </w:r>
      <w:r w:rsidR="00DE6FEE">
        <w:rPr>
          <w:rFonts w:ascii="Arial" w:hAnsi="Arial" w:cs="Arial"/>
          <w:bCs/>
          <w:sz w:val="24"/>
          <w:szCs w:val="24"/>
          <w:lang w:eastAsia="zh-CN"/>
        </w:rPr>
        <w:t>um</w:t>
      </w:r>
      <w:r w:rsidR="00151AC9" w:rsidRPr="0025246F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304E0C" w:rsidRPr="00C93A5A">
        <w:rPr>
          <w:rFonts w:ascii="Arial" w:hAnsi="Arial" w:cs="Arial"/>
          <w:bCs/>
          <w:noProof/>
          <w:sz w:val="24"/>
          <w:szCs w:val="24"/>
          <w:lang w:eastAsia="zh-CN"/>
        </w:rPr>
        <w:t>is</w:t>
      </w:r>
      <w:r w:rsidR="00151AC9" w:rsidRPr="00C93A5A">
        <w:rPr>
          <w:rFonts w:ascii="Arial" w:hAnsi="Arial" w:cs="Arial"/>
          <w:bCs/>
          <w:noProof/>
          <w:sz w:val="24"/>
          <w:szCs w:val="24"/>
          <w:lang w:eastAsia="zh-CN"/>
        </w:rPr>
        <w:t xml:space="preserve"> shown</w:t>
      </w:r>
      <w:r w:rsidR="00151AC9" w:rsidRPr="0025246F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DE6FEE">
        <w:rPr>
          <w:rFonts w:ascii="Arial" w:hAnsi="Arial" w:cs="Arial"/>
          <w:bCs/>
          <w:sz w:val="24"/>
          <w:szCs w:val="24"/>
          <w:lang w:eastAsia="zh-CN"/>
        </w:rPr>
        <w:t>for</w:t>
      </w:r>
      <w:r w:rsidR="00151AC9" w:rsidRPr="0025246F">
        <w:rPr>
          <w:rFonts w:ascii="Arial" w:hAnsi="Arial" w:cs="Arial"/>
          <w:bCs/>
          <w:sz w:val="24"/>
          <w:szCs w:val="24"/>
          <w:lang w:eastAsia="zh-CN"/>
        </w:rPr>
        <w:t xml:space="preserve"> each assay.</w:t>
      </w:r>
      <w:r w:rsidR="0026410E">
        <w:rPr>
          <w:rFonts w:ascii="Arial" w:hAnsi="Arial" w:cs="Arial"/>
          <w:bCs/>
          <w:sz w:val="24"/>
          <w:szCs w:val="24"/>
          <w:lang w:eastAsia="zh-CN"/>
        </w:rPr>
        <w:br w:type="page"/>
      </w:r>
    </w:p>
    <w:p w14:paraId="26B53B35" w14:textId="6223BC4D" w:rsidR="0026410E" w:rsidRPr="0025246F" w:rsidRDefault="0043691F" w:rsidP="0043691F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noProof/>
          <w:sz w:val="24"/>
          <w:szCs w:val="24"/>
        </w:rPr>
        <w:lastRenderedPageBreak/>
        <w:drawing>
          <wp:inline distT="0" distB="0" distL="0" distR="0" wp14:anchorId="2F2DAC71" wp14:editId="0EE0D3A3">
            <wp:extent cx="4688205" cy="301752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301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E75847" w14:textId="0BA3B297" w:rsidR="00DD304B" w:rsidRDefault="00151AC9" w:rsidP="00DD304B">
      <w:pPr>
        <w:pStyle w:val="Heading2"/>
        <w:rPr>
          <w:lang w:eastAsia="zh-CN"/>
        </w:rPr>
      </w:pPr>
      <w:r>
        <w:rPr>
          <w:lang w:eastAsia="zh-CN"/>
        </w:rPr>
        <w:t xml:space="preserve">Supplemental Figure </w:t>
      </w:r>
      <w:r w:rsidR="00D06295">
        <w:rPr>
          <w:lang w:eastAsia="zh-CN"/>
        </w:rPr>
        <w:t>9</w:t>
      </w:r>
      <w:r w:rsidR="00B4029D" w:rsidRPr="00B4029D">
        <w:rPr>
          <w:lang w:eastAsia="zh-CN"/>
        </w:rPr>
        <w:t xml:space="preserve">. </w:t>
      </w:r>
      <w:r w:rsidR="00ED6E73" w:rsidRPr="00C93A5A">
        <w:rPr>
          <w:noProof/>
          <w:lang w:eastAsia="zh-CN"/>
        </w:rPr>
        <w:t>RAMSSAY</w:t>
      </w:r>
      <w:r w:rsidR="00B4029D" w:rsidRPr="00DF7110">
        <w:rPr>
          <w:lang w:eastAsia="zh-CN"/>
        </w:rPr>
        <w:t xml:space="preserve"> in WT and SirBACO mice.</w:t>
      </w:r>
    </w:p>
    <w:p w14:paraId="2A8FDA4A" w14:textId="5392B866" w:rsidR="0026410E" w:rsidRDefault="00B4029D" w:rsidP="0026410E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DF7110">
        <w:rPr>
          <w:rFonts w:ascii="Arial" w:hAnsi="Arial" w:cs="Arial"/>
          <w:bCs/>
          <w:sz w:val="24"/>
          <w:szCs w:val="24"/>
          <w:lang w:eastAsia="zh-CN"/>
        </w:rPr>
        <w:t>Endogenous SirT1 act</w:t>
      </w:r>
      <w:r w:rsidR="005104A7">
        <w:rPr>
          <w:rFonts w:ascii="Arial" w:hAnsi="Arial" w:cs="Arial"/>
          <w:bCs/>
          <w:sz w:val="24"/>
          <w:szCs w:val="24"/>
          <w:lang w:eastAsia="zh-CN"/>
        </w:rPr>
        <w:t xml:space="preserve">ivity in </w:t>
      </w:r>
      <w:r w:rsidR="0026410E">
        <w:rPr>
          <w:rFonts w:ascii="Arial" w:hAnsi="Arial" w:cs="Arial"/>
          <w:bCs/>
          <w:sz w:val="24"/>
          <w:szCs w:val="24"/>
          <w:lang w:eastAsia="zh-CN"/>
        </w:rPr>
        <w:t>liver</w:t>
      </w:r>
      <w:r w:rsidR="005104A7">
        <w:rPr>
          <w:rFonts w:ascii="Arial" w:hAnsi="Arial" w:cs="Arial"/>
          <w:bCs/>
          <w:sz w:val="24"/>
          <w:szCs w:val="24"/>
          <w:lang w:eastAsia="zh-CN"/>
        </w:rPr>
        <w:t xml:space="preserve"> homogenates of WT and SirBACO mice</w:t>
      </w:r>
      <w:r w:rsidR="0026410E">
        <w:rPr>
          <w:rFonts w:ascii="Arial" w:hAnsi="Arial" w:cs="Arial"/>
          <w:bCs/>
          <w:sz w:val="24"/>
          <w:szCs w:val="24"/>
          <w:lang w:eastAsia="zh-CN"/>
        </w:rPr>
        <w:t xml:space="preserve"> detected</w:t>
      </w:r>
      <w:r w:rsidRPr="00DF7110">
        <w:rPr>
          <w:rFonts w:ascii="Arial" w:hAnsi="Arial" w:cs="Arial"/>
          <w:bCs/>
          <w:sz w:val="24"/>
          <w:szCs w:val="24"/>
          <w:lang w:eastAsia="zh-CN"/>
        </w:rPr>
        <w:t xml:space="preserve"> with mass spectrometry.</w:t>
      </w:r>
      <w:r w:rsidRPr="00151AC9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26410E" w:rsidRPr="0025246F">
        <w:rPr>
          <w:rFonts w:ascii="Arial" w:hAnsi="Arial" w:cs="Arial"/>
          <w:bCs/>
          <w:sz w:val="24"/>
          <w:szCs w:val="24"/>
          <w:lang w:eastAsia="zh-CN"/>
        </w:rPr>
        <w:t>A representative mass spectr</w:t>
      </w:r>
      <w:r w:rsidR="0026410E">
        <w:rPr>
          <w:rFonts w:ascii="Arial" w:hAnsi="Arial" w:cs="Arial"/>
          <w:bCs/>
          <w:sz w:val="24"/>
          <w:szCs w:val="24"/>
          <w:lang w:eastAsia="zh-CN"/>
        </w:rPr>
        <w:t>um</w:t>
      </w:r>
      <w:r w:rsidR="0026410E" w:rsidRPr="0025246F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304E0C" w:rsidRPr="00C93A5A">
        <w:rPr>
          <w:rFonts w:ascii="Arial" w:hAnsi="Arial" w:cs="Arial"/>
          <w:bCs/>
          <w:noProof/>
          <w:sz w:val="24"/>
          <w:szCs w:val="24"/>
          <w:lang w:eastAsia="zh-CN"/>
        </w:rPr>
        <w:t>is</w:t>
      </w:r>
      <w:r w:rsidR="0026410E" w:rsidRPr="00C93A5A">
        <w:rPr>
          <w:rFonts w:ascii="Arial" w:hAnsi="Arial" w:cs="Arial"/>
          <w:bCs/>
          <w:noProof/>
          <w:sz w:val="24"/>
          <w:szCs w:val="24"/>
          <w:lang w:eastAsia="zh-CN"/>
        </w:rPr>
        <w:t xml:space="preserve"> shown</w:t>
      </w:r>
      <w:r w:rsidR="0026410E" w:rsidRPr="0025246F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26410E">
        <w:rPr>
          <w:rFonts w:ascii="Arial" w:hAnsi="Arial" w:cs="Arial"/>
          <w:bCs/>
          <w:sz w:val="24"/>
          <w:szCs w:val="24"/>
          <w:lang w:eastAsia="zh-CN"/>
        </w:rPr>
        <w:t>for</w:t>
      </w:r>
      <w:r w:rsidR="0026410E" w:rsidRPr="0025246F">
        <w:rPr>
          <w:rFonts w:ascii="Arial" w:hAnsi="Arial" w:cs="Arial"/>
          <w:bCs/>
          <w:sz w:val="24"/>
          <w:szCs w:val="24"/>
          <w:lang w:eastAsia="zh-CN"/>
        </w:rPr>
        <w:t xml:space="preserve"> each assay.</w:t>
      </w:r>
      <w:r w:rsidR="0026410E">
        <w:rPr>
          <w:rFonts w:ascii="Arial" w:hAnsi="Arial" w:cs="Arial"/>
          <w:bCs/>
          <w:sz w:val="24"/>
          <w:szCs w:val="24"/>
          <w:lang w:eastAsia="zh-CN"/>
        </w:rPr>
        <w:br w:type="page"/>
      </w:r>
    </w:p>
    <w:p w14:paraId="31357A35" w14:textId="62E3B450" w:rsidR="0026410E" w:rsidRDefault="00E919AA" w:rsidP="0043691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 wp14:anchorId="1501F6C9" wp14:editId="0B33F251">
            <wp:extent cx="4468495" cy="46577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465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9BD5FD" w14:textId="684939F1" w:rsidR="00304E0C" w:rsidRDefault="0025246F" w:rsidP="00304E0C">
      <w:pPr>
        <w:pStyle w:val="Heading2"/>
      </w:pPr>
      <w:r w:rsidRPr="00304E0C">
        <w:t xml:space="preserve">Supplemental Figure </w:t>
      </w:r>
      <w:r w:rsidR="00D06295">
        <w:t>10</w:t>
      </w:r>
      <w:r w:rsidR="00B4029D" w:rsidRPr="00304E0C">
        <w:t xml:space="preserve">. </w:t>
      </w:r>
      <w:r w:rsidR="00ED6E73" w:rsidRPr="00C93A5A">
        <w:rPr>
          <w:noProof/>
        </w:rPr>
        <w:t>RAMSSAY</w:t>
      </w:r>
      <w:r w:rsidR="00B4029D" w:rsidRPr="00304E0C">
        <w:t xml:space="preserve"> in </w:t>
      </w:r>
      <w:r w:rsidR="005104A7">
        <w:t xml:space="preserve">liver homogenates of </w:t>
      </w:r>
      <w:r w:rsidR="00B4029D" w:rsidRPr="00304E0C">
        <w:t xml:space="preserve">WT and SirBACO mice </w:t>
      </w:r>
      <w:r w:rsidR="00ED6E73" w:rsidRPr="00304E0C">
        <w:t>fed</w:t>
      </w:r>
      <w:r w:rsidR="00B4029D" w:rsidRPr="00304E0C">
        <w:t xml:space="preserve"> </w:t>
      </w:r>
      <w:r w:rsidR="005104A7">
        <w:t xml:space="preserve">ND or </w:t>
      </w:r>
      <w:r w:rsidR="00DE6FEE" w:rsidRPr="00304E0C">
        <w:t>HFHS</w:t>
      </w:r>
      <w:r w:rsidR="00B4029D" w:rsidRPr="00304E0C">
        <w:t xml:space="preserve"> diet.</w:t>
      </w:r>
    </w:p>
    <w:p w14:paraId="571DBFAE" w14:textId="45AC0A22" w:rsidR="0025246F" w:rsidRPr="00304E0C" w:rsidRDefault="0025246F" w:rsidP="00304E0C">
      <w:pPr>
        <w:rPr>
          <w:rFonts w:ascii="Arial" w:hAnsi="Arial" w:cs="Arial"/>
          <w:sz w:val="24"/>
          <w:lang w:eastAsia="zh-CN"/>
        </w:rPr>
      </w:pPr>
      <w:r w:rsidRPr="00304E0C">
        <w:rPr>
          <w:rFonts w:ascii="Arial" w:hAnsi="Arial" w:cs="Arial"/>
          <w:sz w:val="24"/>
          <w:lang w:eastAsia="zh-CN"/>
        </w:rPr>
        <w:t>Endogenous SirT1 a</w:t>
      </w:r>
      <w:r w:rsidR="0026410E" w:rsidRPr="00304E0C">
        <w:rPr>
          <w:rFonts w:ascii="Arial" w:hAnsi="Arial" w:cs="Arial"/>
          <w:sz w:val="24"/>
          <w:lang w:eastAsia="zh-CN"/>
        </w:rPr>
        <w:t>ctivity in liver</w:t>
      </w:r>
      <w:r w:rsidR="005104A7">
        <w:rPr>
          <w:rFonts w:ascii="Arial" w:hAnsi="Arial" w:cs="Arial"/>
          <w:sz w:val="24"/>
          <w:lang w:eastAsia="zh-CN"/>
        </w:rPr>
        <w:t>s of WT and SirBACO mice fed ND or HFHS diet,</w:t>
      </w:r>
      <w:r w:rsidR="0026410E" w:rsidRPr="00304E0C">
        <w:rPr>
          <w:rFonts w:ascii="Arial" w:hAnsi="Arial" w:cs="Arial"/>
          <w:sz w:val="24"/>
          <w:lang w:eastAsia="zh-CN"/>
        </w:rPr>
        <w:t xml:space="preserve"> detected</w:t>
      </w:r>
      <w:r w:rsidRPr="00304E0C">
        <w:rPr>
          <w:rFonts w:ascii="Arial" w:hAnsi="Arial" w:cs="Arial"/>
          <w:sz w:val="24"/>
          <w:lang w:eastAsia="zh-CN"/>
        </w:rPr>
        <w:t xml:space="preserve"> with mass spectrometry. </w:t>
      </w:r>
      <w:r w:rsidR="00304E0C" w:rsidRPr="0025246F">
        <w:rPr>
          <w:rFonts w:ascii="Arial" w:hAnsi="Arial" w:cs="Arial"/>
          <w:bCs/>
          <w:sz w:val="24"/>
          <w:szCs w:val="24"/>
          <w:lang w:eastAsia="zh-CN"/>
        </w:rPr>
        <w:t>A representative mass spectr</w:t>
      </w:r>
      <w:r w:rsidR="00304E0C">
        <w:rPr>
          <w:rFonts w:ascii="Arial" w:hAnsi="Arial" w:cs="Arial"/>
          <w:bCs/>
          <w:sz w:val="24"/>
          <w:szCs w:val="24"/>
          <w:lang w:eastAsia="zh-CN"/>
        </w:rPr>
        <w:t>um</w:t>
      </w:r>
      <w:r w:rsidR="00304E0C" w:rsidRPr="0025246F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304E0C" w:rsidRPr="00C93A5A">
        <w:rPr>
          <w:rFonts w:ascii="Arial" w:hAnsi="Arial" w:cs="Arial"/>
          <w:bCs/>
          <w:noProof/>
          <w:sz w:val="24"/>
          <w:szCs w:val="24"/>
          <w:lang w:eastAsia="zh-CN"/>
        </w:rPr>
        <w:t>is shown</w:t>
      </w:r>
      <w:r w:rsidR="00304E0C" w:rsidRPr="0025246F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304E0C">
        <w:rPr>
          <w:rFonts w:ascii="Arial" w:hAnsi="Arial" w:cs="Arial"/>
          <w:bCs/>
          <w:sz w:val="24"/>
          <w:szCs w:val="24"/>
          <w:lang w:eastAsia="zh-CN"/>
        </w:rPr>
        <w:t>for</w:t>
      </w:r>
      <w:r w:rsidR="00304E0C" w:rsidRPr="0025246F">
        <w:rPr>
          <w:rFonts w:ascii="Arial" w:hAnsi="Arial" w:cs="Arial"/>
          <w:bCs/>
          <w:sz w:val="24"/>
          <w:szCs w:val="24"/>
          <w:lang w:eastAsia="zh-CN"/>
        </w:rPr>
        <w:t xml:space="preserve"> each </w:t>
      </w:r>
      <w:r w:rsidR="005A24EA">
        <w:rPr>
          <w:rFonts w:ascii="Arial" w:hAnsi="Arial" w:cs="Arial"/>
          <w:bCs/>
          <w:sz w:val="24"/>
          <w:szCs w:val="24"/>
          <w:lang w:eastAsia="zh-CN"/>
        </w:rPr>
        <w:t>treatment condition</w:t>
      </w:r>
      <w:r w:rsidR="00304E0C" w:rsidRPr="0025246F">
        <w:rPr>
          <w:rFonts w:ascii="Arial" w:hAnsi="Arial" w:cs="Arial"/>
          <w:bCs/>
          <w:sz w:val="24"/>
          <w:szCs w:val="24"/>
          <w:lang w:eastAsia="zh-CN"/>
        </w:rPr>
        <w:t>.</w:t>
      </w:r>
    </w:p>
    <w:sectPr w:rsidR="0025246F" w:rsidRPr="00304E0C" w:rsidSect="005D7F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5821D" w14:textId="77777777" w:rsidR="00E2085E" w:rsidRDefault="00E2085E" w:rsidP="007A50AB">
      <w:pPr>
        <w:spacing w:after="0" w:line="240" w:lineRule="auto"/>
      </w:pPr>
      <w:r>
        <w:separator/>
      </w:r>
    </w:p>
  </w:endnote>
  <w:endnote w:type="continuationSeparator" w:id="0">
    <w:p w14:paraId="5A7729F7" w14:textId="77777777" w:rsidR="00E2085E" w:rsidRDefault="00E2085E" w:rsidP="007A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8C437" w14:textId="77777777" w:rsidR="00E2085E" w:rsidRDefault="00E2085E" w:rsidP="007A50AB">
      <w:pPr>
        <w:spacing w:after="0" w:line="240" w:lineRule="auto"/>
      </w:pPr>
      <w:r>
        <w:separator/>
      </w:r>
    </w:p>
  </w:footnote>
  <w:footnote w:type="continuationSeparator" w:id="0">
    <w:p w14:paraId="131B84C5" w14:textId="77777777" w:rsidR="00E2085E" w:rsidRDefault="00E2085E" w:rsidP="007A5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82732"/>
    <w:multiLevelType w:val="hybridMultilevel"/>
    <w:tmpl w:val="78082C52"/>
    <w:lvl w:ilvl="0" w:tplc="B5AE48C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de-DE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NzYwMDQ1MTOyMLNU0lEKTi0uzszPAykwsqwFAI1zs/UtAAAA"/>
  </w:docVars>
  <w:rsids>
    <w:rsidRoot w:val="00081668"/>
    <w:rsid w:val="00001AA7"/>
    <w:rsid w:val="0002063B"/>
    <w:rsid w:val="00021DD8"/>
    <w:rsid w:val="000321B4"/>
    <w:rsid w:val="000328D0"/>
    <w:rsid w:val="00037C0A"/>
    <w:rsid w:val="00041007"/>
    <w:rsid w:val="00043954"/>
    <w:rsid w:val="00050A66"/>
    <w:rsid w:val="00061840"/>
    <w:rsid w:val="0006741B"/>
    <w:rsid w:val="000706D4"/>
    <w:rsid w:val="00070C71"/>
    <w:rsid w:val="00071514"/>
    <w:rsid w:val="000722C1"/>
    <w:rsid w:val="00072D6D"/>
    <w:rsid w:val="00074438"/>
    <w:rsid w:val="00075381"/>
    <w:rsid w:val="000804C0"/>
    <w:rsid w:val="00081668"/>
    <w:rsid w:val="00084F8E"/>
    <w:rsid w:val="00091622"/>
    <w:rsid w:val="00092554"/>
    <w:rsid w:val="000936B7"/>
    <w:rsid w:val="000A1ADD"/>
    <w:rsid w:val="000B13C6"/>
    <w:rsid w:val="000B16E2"/>
    <w:rsid w:val="000B2F07"/>
    <w:rsid w:val="000B716B"/>
    <w:rsid w:val="000C2968"/>
    <w:rsid w:val="000C4D41"/>
    <w:rsid w:val="000C5088"/>
    <w:rsid w:val="000C6621"/>
    <w:rsid w:val="000D2D80"/>
    <w:rsid w:val="000D502C"/>
    <w:rsid w:val="000D6215"/>
    <w:rsid w:val="000D7768"/>
    <w:rsid w:val="000E479B"/>
    <w:rsid w:val="000E7789"/>
    <w:rsid w:val="00101FD6"/>
    <w:rsid w:val="00107462"/>
    <w:rsid w:val="00110514"/>
    <w:rsid w:val="0011312C"/>
    <w:rsid w:val="00113D4A"/>
    <w:rsid w:val="001221A8"/>
    <w:rsid w:val="001228B6"/>
    <w:rsid w:val="00127334"/>
    <w:rsid w:val="001348A5"/>
    <w:rsid w:val="00137623"/>
    <w:rsid w:val="001519C1"/>
    <w:rsid w:val="00151AC9"/>
    <w:rsid w:val="001525F3"/>
    <w:rsid w:val="00152D60"/>
    <w:rsid w:val="00155F76"/>
    <w:rsid w:val="00156A3F"/>
    <w:rsid w:val="001608AE"/>
    <w:rsid w:val="00162FFD"/>
    <w:rsid w:val="00163A90"/>
    <w:rsid w:val="0016553A"/>
    <w:rsid w:val="00171C01"/>
    <w:rsid w:val="00172CA8"/>
    <w:rsid w:val="0018105E"/>
    <w:rsid w:val="00187F4D"/>
    <w:rsid w:val="00192E0E"/>
    <w:rsid w:val="001936A4"/>
    <w:rsid w:val="00194BEA"/>
    <w:rsid w:val="001952B8"/>
    <w:rsid w:val="001A0DAD"/>
    <w:rsid w:val="001A4E43"/>
    <w:rsid w:val="001B0CA6"/>
    <w:rsid w:val="001B1F06"/>
    <w:rsid w:val="001C03B3"/>
    <w:rsid w:val="001C11C9"/>
    <w:rsid w:val="001C1558"/>
    <w:rsid w:val="001C32BC"/>
    <w:rsid w:val="001C4F21"/>
    <w:rsid w:val="001C6E45"/>
    <w:rsid w:val="001D15AD"/>
    <w:rsid w:val="001D77BC"/>
    <w:rsid w:val="001D7FC5"/>
    <w:rsid w:val="001E007F"/>
    <w:rsid w:val="001E1AC6"/>
    <w:rsid w:val="001F4847"/>
    <w:rsid w:val="001F52BC"/>
    <w:rsid w:val="00202403"/>
    <w:rsid w:val="00203A56"/>
    <w:rsid w:val="00204BEF"/>
    <w:rsid w:val="002066D0"/>
    <w:rsid w:val="00206882"/>
    <w:rsid w:val="0020709B"/>
    <w:rsid w:val="00215418"/>
    <w:rsid w:val="00216242"/>
    <w:rsid w:val="00216872"/>
    <w:rsid w:val="002170B4"/>
    <w:rsid w:val="002257FD"/>
    <w:rsid w:val="002258A4"/>
    <w:rsid w:val="0022616C"/>
    <w:rsid w:val="00231528"/>
    <w:rsid w:val="002319CD"/>
    <w:rsid w:val="00234915"/>
    <w:rsid w:val="0024269A"/>
    <w:rsid w:val="00242FF0"/>
    <w:rsid w:val="002436CC"/>
    <w:rsid w:val="00246E53"/>
    <w:rsid w:val="002474F9"/>
    <w:rsid w:val="0025246F"/>
    <w:rsid w:val="002543EC"/>
    <w:rsid w:val="00254683"/>
    <w:rsid w:val="0025568C"/>
    <w:rsid w:val="0025722B"/>
    <w:rsid w:val="002634B6"/>
    <w:rsid w:val="0026410E"/>
    <w:rsid w:val="002660F7"/>
    <w:rsid w:val="002721AC"/>
    <w:rsid w:val="00272391"/>
    <w:rsid w:val="0027363A"/>
    <w:rsid w:val="002738F6"/>
    <w:rsid w:val="00274869"/>
    <w:rsid w:val="00274CB8"/>
    <w:rsid w:val="0027582A"/>
    <w:rsid w:val="0027636F"/>
    <w:rsid w:val="00281DC9"/>
    <w:rsid w:val="00284E61"/>
    <w:rsid w:val="00291355"/>
    <w:rsid w:val="00291714"/>
    <w:rsid w:val="002939CD"/>
    <w:rsid w:val="00294F3B"/>
    <w:rsid w:val="00296DCD"/>
    <w:rsid w:val="002972D4"/>
    <w:rsid w:val="002A1824"/>
    <w:rsid w:val="002A3509"/>
    <w:rsid w:val="002A4B43"/>
    <w:rsid w:val="002A7C82"/>
    <w:rsid w:val="002B228C"/>
    <w:rsid w:val="002B35BA"/>
    <w:rsid w:val="002B53BD"/>
    <w:rsid w:val="002B5D6E"/>
    <w:rsid w:val="002C3F40"/>
    <w:rsid w:val="002C6F0D"/>
    <w:rsid w:val="002E4408"/>
    <w:rsid w:val="002E754E"/>
    <w:rsid w:val="002E78BA"/>
    <w:rsid w:val="002F185A"/>
    <w:rsid w:val="002F2232"/>
    <w:rsid w:val="002F3CC5"/>
    <w:rsid w:val="00304663"/>
    <w:rsid w:val="00304E0C"/>
    <w:rsid w:val="0030757B"/>
    <w:rsid w:val="00307DDF"/>
    <w:rsid w:val="00311DB2"/>
    <w:rsid w:val="00314AC6"/>
    <w:rsid w:val="0031535A"/>
    <w:rsid w:val="003158F9"/>
    <w:rsid w:val="003202DB"/>
    <w:rsid w:val="00322AEF"/>
    <w:rsid w:val="00325C30"/>
    <w:rsid w:val="00326DF7"/>
    <w:rsid w:val="003302BF"/>
    <w:rsid w:val="00330EB2"/>
    <w:rsid w:val="00332E3D"/>
    <w:rsid w:val="00333B31"/>
    <w:rsid w:val="003404E3"/>
    <w:rsid w:val="003419CD"/>
    <w:rsid w:val="003420B3"/>
    <w:rsid w:val="0034514B"/>
    <w:rsid w:val="003452C9"/>
    <w:rsid w:val="00345449"/>
    <w:rsid w:val="0035259E"/>
    <w:rsid w:val="003547A0"/>
    <w:rsid w:val="003566EA"/>
    <w:rsid w:val="00356B66"/>
    <w:rsid w:val="003579D8"/>
    <w:rsid w:val="00361D33"/>
    <w:rsid w:val="00363827"/>
    <w:rsid w:val="00365878"/>
    <w:rsid w:val="00370B29"/>
    <w:rsid w:val="00381879"/>
    <w:rsid w:val="00386060"/>
    <w:rsid w:val="00391FDF"/>
    <w:rsid w:val="003921B6"/>
    <w:rsid w:val="00394B90"/>
    <w:rsid w:val="00394ED9"/>
    <w:rsid w:val="003A090C"/>
    <w:rsid w:val="003A4475"/>
    <w:rsid w:val="003A54F8"/>
    <w:rsid w:val="003B1EB4"/>
    <w:rsid w:val="003B4BED"/>
    <w:rsid w:val="003B561C"/>
    <w:rsid w:val="003C163E"/>
    <w:rsid w:val="003C2679"/>
    <w:rsid w:val="003C7FC6"/>
    <w:rsid w:val="003D549A"/>
    <w:rsid w:val="003D7149"/>
    <w:rsid w:val="003E306B"/>
    <w:rsid w:val="003E79B9"/>
    <w:rsid w:val="003F0161"/>
    <w:rsid w:val="003F0C14"/>
    <w:rsid w:val="003F104E"/>
    <w:rsid w:val="003F1F66"/>
    <w:rsid w:val="003F35BC"/>
    <w:rsid w:val="003F3E95"/>
    <w:rsid w:val="00401335"/>
    <w:rsid w:val="00401701"/>
    <w:rsid w:val="00407384"/>
    <w:rsid w:val="004112E1"/>
    <w:rsid w:val="00413C49"/>
    <w:rsid w:val="00414DF7"/>
    <w:rsid w:val="00414FEA"/>
    <w:rsid w:val="00416D73"/>
    <w:rsid w:val="00417FB9"/>
    <w:rsid w:val="0042022B"/>
    <w:rsid w:val="00422B31"/>
    <w:rsid w:val="004232D5"/>
    <w:rsid w:val="004241BA"/>
    <w:rsid w:val="00427D5A"/>
    <w:rsid w:val="00432A28"/>
    <w:rsid w:val="00434FE2"/>
    <w:rsid w:val="0043691F"/>
    <w:rsid w:val="004376DE"/>
    <w:rsid w:val="00446ACD"/>
    <w:rsid w:val="004525F9"/>
    <w:rsid w:val="00456741"/>
    <w:rsid w:val="00460A39"/>
    <w:rsid w:val="0046177B"/>
    <w:rsid w:val="00464337"/>
    <w:rsid w:val="00480A13"/>
    <w:rsid w:val="00481869"/>
    <w:rsid w:val="0049085E"/>
    <w:rsid w:val="004932F2"/>
    <w:rsid w:val="004956AD"/>
    <w:rsid w:val="004A0C12"/>
    <w:rsid w:val="004A0D1F"/>
    <w:rsid w:val="004A205B"/>
    <w:rsid w:val="004A2527"/>
    <w:rsid w:val="004A25D7"/>
    <w:rsid w:val="004A5BDD"/>
    <w:rsid w:val="004B1A70"/>
    <w:rsid w:val="004B43C1"/>
    <w:rsid w:val="004B4AE4"/>
    <w:rsid w:val="004B56EB"/>
    <w:rsid w:val="004C1F1E"/>
    <w:rsid w:val="004C1F52"/>
    <w:rsid w:val="004C2C1D"/>
    <w:rsid w:val="004C5ACE"/>
    <w:rsid w:val="004D253E"/>
    <w:rsid w:val="004D3D81"/>
    <w:rsid w:val="004D62F3"/>
    <w:rsid w:val="004E023F"/>
    <w:rsid w:val="004E436D"/>
    <w:rsid w:val="004E4839"/>
    <w:rsid w:val="004E5A59"/>
    <w:rsid w:val="004F4534"/>
    <w:rsid w:val="005023C7"/>
    <w:rsid w:val="005028C8"/>
    <w:rsid w:val="00510071"/>
    <w:rsid w:val="005104A7"/>
    <w:rsid w:val="00512027"/>
    <w:rsid w:val="005165C4"/>
    <w:rsid w:val="00517645"/>
    <w:rsid w:val="00517FE3"/>
    <w:rsid w:val="00520A11"/>
    <w:rsid w:val="0052150A"/>
    <w:rsid w:val="0052274A"/>
    <w:rsid w:val="00523119"/>
    <w:rsid w:val="00526199"/>
    <w:rsid w:val="005276A0"/>
    <w:rsid w:val="00531379"/>
    <w:rsid w:val="005318B8"/>
    <w:rsid w:val="00532163"/>
    <w:rsid w:val="00534919"/>
    <w:rsid w:val="005356EA"/>
    <w:rsid w:val="00536616"/>
    <w:rsid w:val="00543534"/>
    <w:rsid w:val="0054505B"/>
    <w:rsid w:val="0055052F"/>
    <w:rsid w:val="00551F1C"/>
    <w:rsid w:val="0055293C"/>
    <w:rsid w:val="005551D4"/>
    <w:rsid w:val="00555948"/>
    <w:rsid w:val="00555F07"/>
    <w:rsid w:val="00556BC4"/>
    <w:rsid w:val="005711E6"/>
    <w:rsid w:val="00572B50"/>
    <w:rsid w:val="0057314E"/>
    <w:rsid w:val="00574B6A"/>
    <w:rsid w:val="005752AC"/>
    <w:rsid w:val="00576043"/>
    <w:rsid w:val="00577863"/>
    <w:rsid w:val="00577E1D"/>
    <w:rsid w:val="00580135"/>
    <w:rsid w:val="005841AA"/>
    <w:rsid w:val="00584F4D"/>
    <w:rsid w:val="00585BF7"/>
    <w:rsid w:val="00591974"/>
    <w:rsid w:val="005A0F33"/>
    <w:rsid w:val="005A24EA"/>
    <w:rsid w:val="005A33AB"/>
    <w:rsid w:val="005A3D4C"/>
    <w:rsid w:val="005A524D"/>
    <w:rsid w:val="005A6806"/>
    <w:rsid w:val="005A7559"/>
    <w:rsid w:val="005B1283"/>
    <w:rsid w:val="005B2173"/>
    <w:rsid w:val="005B2AAB"/>
    <w:rsid w:val="005B65E4"/>
    <w:rsid w:val="005B6CE4"/>
    <w:rsid w:val="005B761C"/>
    <w:rsid w:val="005B7F50"/>
    <w:rsid w:val="005C1AFE"/>
    <w:rsid w:val="005C2059"/>
    <w:rsid w:val="005C25B7"/>
    <w:rsid w:val="005C72C7"/>
    <w:rsid w:val="005C7308"/>
    <w:rsid w:val="005D245E"/>
    <w:rsid w:val="005D737B"/>
    <w:rsid w:val="005D7F6C"/>
    <w:rsid w:val="005E045F"/>
    <w:rsid w:val="005E20C2"/>
    <w:rsid w:val="005E4343"/>
    <w:rsid w:val="005E6491"/>
    <w:rsid w:val="005E6559"/>
    <w:rsid w:val="005F39C6"/>
    <w:rsid w:val="0060368C"/>
    <w:rsid w:val="006105DF"/>
    <w:rsid w:val="00610B3E"/>
    <w:rsid w:val="00616230"/>
    <w:rsid w:val="006166A4"/>
    <w:rsid w:val="00620127"/>
    <w:rsid w:val="00621859"/>
    <w:rsid w:val="006218B6"/>
    <w:rsid w:val="00623AF5"/>
    <w:rsid w:val="006320EA"/>
    <w:rsid w:val="00632F1F"/>
    <w:rsid w:val="00636F04"/>
    <w:rsid w:val="006403BF"/>
    <w:rsid w:val="00643FB0"/>
    <w:rsid w:val="00645701"/>
    <w:rsid w:val="006459A1"/>
    <w:rsid w:val="00655F00"/>
    <w:rsid w:val="00655F3B"/>
    <w:rsid w:val="006605D7"/>
    <w:rsid w:val="0067422A"/>
    <w:rsid w:val="006745BC"/>
    <w:rsid w:val="00677432"/>
    <w:rsid w:val="0068084F"/>
    <w:rsid w:val="00681255"/>
    <w:rsid w:val="00681A62"/>
    <w:rsid w:val="0068259A"/>
    <w:rsid w:val="00690025"/>
    <w:rsid w:val="0069071A"/>
    <w:rsid w:val="00690997"/>
    <w:rsid w:val="006A03F8"/>
    <w:rsid w:val="006A0A93"/>
    <w:rsid w:val="006A2BEA"/>
    <w:rsid w:val="006A6D13"/>
    <w:rsid w:val="006A7F56"/>
    <w:rsid w:val="006B2D60"/>
    <w:rsid w:val="006B47D2"/>
    <w:rsid w:val="006C3CE4"/>
    <w:rsid w:val="006C4FCD"/>
    <w:rsid w:val="006C67C7"/>
    <w:rsid w:val="006C7385"/>
    <w:rsid w:val="006D2E6F"/>
    <w:rsid w:val="006D4CF2"/>
    <w:rsid w:val="006D6F36"/>
    <w:rsid w:val="006D721D"/>
    <w:rsid w:val="006E228D"/>
    <w:rsid w:val="006E5AAF"/>
    <w:rsid w:val="006E78BE"/>
    <w:rsid w:val="006F0BBD"/>
    <w:rsid w:val="006F1ACD"/>
    <w:rsid w:val="006F493A"/>
    <w:rsid w:val="0070471A"/>
    <w:rsid w:val="007048B6"/>
    <w:rsid w:val="007135F5"/>
    <w:rsid w:val="00715EFA"/>
    <w:rsid w:val="0071743E"/>
    <w:rsid w:val="00721114"/>
    <w:rsid w:val="0072183C"/>
    <w:rsid w:val="00722C46"/>
    <w:rsid w:val="007313E3"/>
    <w:rsid w:val="00732550"/>
    <w:rsid w:val="0073581D"/>
    <w:rsid w:val="00740696"/>
    <w:rsid w:val="0074550E"/>
    <w:rsid w:val="007476A4"/>
    <w:rsid w:val="007513E1"/>
    <w:rsid w:val="00753A8B"/>
    <w:rsid w:val="00755B25"/>
    <w:rsid w:val="007630B0"/>
    <w:rsid w:val="00764A1B"/>
    <w:rsid w:val="00765759"/>
    <w:rsid w:val="00773899"/>
    <w:rsid w:val="00774BD1"/>
    <w:rsid w:val="00774D54"/>
    <w:rsid w:val="00774DCA"/>
    <w:rsid w:val="0077563F"/>
    <w:rsid w:val="007814CE"/>
    <w:rsid w:val="00790FB2"/>
    <w:rsid w:val="00792C87"/>
    <w:rsid w:val="007948E4"/>
    <w:rsid w:val="00797FB8"/>
    <w:rsid w:val="007A2701"/>
    <w:rsid w:val="007A2F76"/>
    <w:rsid w:val="007A50AB"/>
    <w:rsid w:val="007A58C0"/>
    <w:rsid w:val="007B22B7"/>
    <w:rsid w:val="007B34CB"/>
    <w:rsid w:val="007B798F"/>
    <w:rsid w:val="007C25C6"/>
    <w:rsid w:val="007C27F5"/>
    <w:rsid w:val="007C74BB"/>
    <w:rsid w:val="007D1379"/>
    <w:rsid w:val="007D15D3"/>
    <w:rsid w:val="007D2DCC"/>
    <w:rsid w:val="007D672A"/>
    <w:rsid w:val="007D6C35"/>
    <w:rsid w:val="00801B6D"/>
    <w:rsid w:val="0080312A"/>
    <w:rsid w:val="00806108"/>
    <w:rsid w:val="00807840"/>
    <w:rsid w:val="008113F8"/>
    <w:rsid w:val="0081250F"/>
    <w:rsid w:val="0081314F"/>
    <w:rsid w:val="0082060A"/>
    <w:rsid w:val="00820DFE"/>
    <w:rsid w:val="00822FBE"/>
    <w:rsid w:val="008267E9"/>
    <w:rsid w:val="00827BB5"/>
    <w:rsid w:val="008300F5"/>
    <w:rsid w:val="0083465D"/>
    <w:rsid w:val="00837EDC"/>
    <w:rsid w:val="00840264"/>
    <w:rsid w:val="00840CF8"/>
    <w:rsid w:val="0084364C"/>
    <w:rsid w:val="00851756"/>
    <w:rsid w:val="008521CD"/>
    <w:rsid w:val="00855EEB"/>
    <w:rsid w:val="00856841"/>
    <w:rsid w:val="008568B8"/>
    <w:rsid w:val="00857CCB"/>
    <w:rsid w:val="008618D9"/>
    <w:rsid w:val="00870EDE"/>
    <w:rsid w:val="00873400"/>
    <w:rsid w:val="008749C0"/>
    <w:rsid w:val="00881117"/>
    <w:rsid w:val="00881799"/>
    <w:rsid w:val="0089247C"/>
    <w:rsid w:val="008A01AB"/>
    <w:rsid w:val="008A0D14"/>
    <w:rsid w:val="008A379E"/>
    <w:rsid w:val="008A51AB"/>
    <w:rsid w:val="008A596A"/>
    <w:rsid w:val="008A7C8A"/>
    <w:rsid w:val="008A7DED"/>
    <w:rsid w:val="008B7A9A"/>
    <w:rsid w:val="008C0C13"/>
    <w:rsid w:val="008D2A4C"/>
    <w:rsid w:val="008D34CC"/>
    <w:rsid w:val="008D3BDC"/>
    <w:rsid w:val="008D5F0E"/>
    <w:rsid w:val="008D61D2"/>
    <w:rsid w:val="008D6E28"/>
    <w:rsid w:val="008E47DD"/>
    <w:rsid w:val="008E7BA8"/>
    <w:rsid w:val="008F0CD6"/>
    <w:rsid w:val="008F0EDD"/>
    <w:rsid w:val="008F48DA"/>
    <w:rsid w:val="00903940"/>
    <w:rsid w:val="00904BE0"/>
    <w:rsid w:val="009173D1"/>
    <w:rsid w:val="0092294C"/>
    <w:rsid w:val="00930D91"/>
    <w:rsid w:val="009324D5"/>
    <w:rsid w:val="009358D8"/>
    <w:rsid w:val="00935C78"/>
    <w:rsid w:val="0094164C"/>
    <w:rsid w:val="009417E9"/>
    <w:rsid w:val="00942896"/>
    <w:rsid w:val="0094312C"/>
    <w:rsid w:val="009441CB"/>
    <w:rsid w:val="00945D80"/>
    <w:rsid w:val="0095303A"/>
    <w:rsid w:val="00953892"/>
    <w:rsid w:val="00954CD3"/>
    <w:rsid w:val="009565A6"/>
    <w:rsid w:val="00956EE4"/>
    <w:rsid w:val="009572B7"/>
    <w:rsid w:val="0096354E"/>
    <w:rsid w:val="009667CF"/>
    <w:rsid w:val="00967138"/>
    <w:rsid w:val="00970B97"/>
    <w:rsid w:val="00973C36"/>
    <w:rsid w:val="00976432"/>
    <w:rsid w:val="00977977"/>
    <w:rsid w:val="009813CF"/>
    <w:rsid w:val="00981662"/>
    <w:rsid w:val="00981905"/>
    <w:rsid w:val="009819D6"/>
    <w:rsid w:val="00983B78"/>
    <w:rsid w:val="00984283"/>
    <w:rsid w:val="0099115B"/>
    <w:rsid w:val="0099547B"/>
    <w:rsid w:val="00995684"/>
    <w:rsid w:val="00995AA6"/>
    <w:rsid w:val="00997E8D"/>
    <w:rsid w:val="009A0933"/>
    <w:rsid w:val="009A0E7E"/>
    <w:rsid w:val="009A1864"/>
    <w:rsid w:val="009A62DA"/>
    <w:rsid w:val="009B1F2F"/>
    <w:rsid w:val="009B4AC0"/>
    <w:rsid w:val="009C4254"/>
    <w:rsid w:val="009C4E49"/>
    <w:rsid w:val="009C4EC6"/>
    <w:rsid w:val="009D3426"/>
    <w:rsid w:val="009D67B9"/>
    <w:rsid w:val="009D76A9"/>
    <w:rsid w:val="009E23BA"/>
    <w:rsid w:val="009E608D"/>
    <w:rsid w:val="009E76D4"/>
    <w:rsid w:val="009F064F"/>
    <w:rsid w:val="009F0BDE"/>
    <w:rsid w:val="009F2793"/>
    <w:rsid w:val="009F629B"/>
    <w:rsid w:val="009F67F2"/>
    <w:rsid w:val="00A12949"/>
    <w:rsid w:val="00A1483A"/>
    <w:rsid w:val="00A20D4A"/>
    <w:rsid w:val="00A230A5"/>
    <w:rsid w:val="00A3065C"/>
    <w:rsid w:val="00A33AD0"/>
    <w:rsid w:val="00A34D5A"/>
    <w:rsid w:val="00A406CD"/>
    <w:rsid w:val="00A40A68"/>
    <w:rsid w:val="00A4172C"/>
    <w:rsid w:val="00A4275E"/>
    <w:rsid w:val="00A4506A"/>
    <w:rsid w:val="00A47884"/>
    <w:rsid w:val="00A51FAB"/>
    <w:rsid w:val="00A53698"/>
    <w:rsid w:val="00A55B3E"/>
    <w:rsid w:val="00A57D29"/>
    <w:rsid w:val="00A57F21"/>
    <w:rsid w:val="00A57F39"/>
    <w:rsid w:val="00A6638E"/>
    <w:rsid w:val="00A66925"/>
    <w:rsid w:val="00A679E7"/>
    <w:rsid w:val="00A71445"/>
    <w:rsid w:val="00A74F96"/>
    <w:rsid w:val="00A75632"/>
    <w:rsid w:val="00A77AB4"/>
    <w:rsid w:val="00A83546"/>
    <w:rsid w:val="00A916E0"/>
    <w:rsid w:val="00AA43C0"/>
    <w:rsid w:val="00AA44ED"/>
    <w:rsid w:val="00AA6023"/>
    <w:rsid w:val="00AA65B3"/>
    <w:rsid w:val="00AA7DED"/>
    <w:rsid w:val="00AB08C4"/>
    <w:rsid w:val="00AB0F32"/>
    <w:rsid w:val="00AB28E8"/>
    <w:rsid w:val="00AC0F7E"/>
    <w:rsid w:val="00AC5919"/>
    <w:rsid w:val="00AD2171"/>
    <w:rsid w:val="00AD27D7"/>
    <w:rsid w:val="00AD2BD4"/>
    <w:rsid w:val="00AD3C14"/>
    <w:rsid w:val="00AD4021"/>
    <w:rsid w:val="00AD5A31"/>
    <w:rsid w:val="00AE45FC"/>
    <w:rsid w:val="00AE4631"/>
    <w:rsid w:val="00AE518C"/>
    <w:rsid w:val="00B0051E"/>
    <w:rsid w:val="00B00887"/>
    <w:rsid w:val="00B00CEB"/>
    <w:rsid w:val="00B01730"/>
    <w:rsid w:val="00B02C0D"/>
    <w:rsid w:val="00B048BD"/>
    <w:rsid w:val="00B06D4F"/>
    <w:rsid w:val="00B079A0"/>
    <w:rsid w:val="00B208EB"/>
    <w:rsid w:val="00B20EEE"/>
    <w:rsid w:val="00B24288"/>
    <w:rsid w:val="00B247D3"/>
    <w:rsid w:val="00B36079"/>
    <w:rsid w:val="00B36515"/>
    <w:rsid w:val="00B4029D"/>
    <w:rsid w:val="00B44B57"/>
    <w:rsid w:val="00B45F18"/>
    <w:rsid w:val="00B4671C"/>
    <w:rsid w:val="00B46DA9"/>
    <w:rsid w:val="00B4778F"/>
    <w:rsid w:val="00B54E9E"/>
    <w:rsid w:val="00B55FF2"/>
    <w:rsid w:val="00B56256"/>
    <w:rsid w:val="00B604C3"/>
    <w:rsid w:val="00B63214"/>
    <w:rsid w:val="00B63776"/>
    <w:rsid w:val="00B64DB1"/>
    <w:rsid w:val="00B715F4"/>
    <w:rsid w:val="00B75C37"/>
    <w:rsid w:val="00B81E6C"/>
    <w:rsid w:val="00B83023"/>
    <w:rsid w:val="00B86A18"/>
    <w:rsid w:val="00B92FD3"/>
    <w:rsid w:val="00BA3259"/>
    <w:rsid w:val="00BA369A"/>
    <w:rsid w:val="00BA3D8B"/>
    <w:rsid w:val="00BB07D3"/>
    <w:rsid w:val="00BB2276"/>
    <w:rsid w:val="00BB4AE6"/>
    <w:rsid w:val="00BB58A7"/>
    <w:rsid w:val="00BB6951"/>
    <w:rsid w:val="00BC0704"/>
    <w:rsid w:val="00BC171C"/>
    <w:rsid w:val="00BC21AB"/>
    <w:rsid w:val="00BC390F"/>
    <w:rsid w:val="00BC5E52"/>
    <w:rsid w:val="00BC6D50"/>
    <w:rsid w:val="00BD1724"/>
    <w:rsid w:val="00BD25A7"/>
    <w:rsid w:val="00BD310B"/>
    <w:rsid w:val="00BD5036"/>
    <w:rsid w:val="00BD72E9"/>
    <w:rsid w:val="00BD7E46"/>
    <w:rsid w:val="00BE2575"/>
    <w:rsid w:val="00BE383E"/>
    <w:rsid w:val="00BE4A80"/>
    <w:rsid w:val="00BE51B1"/>
    <w:rsid w:val="00BE572E"/>
    <w:rsid w:val="00BE62E5"/>
    <w:rsid w:val="00BF067A"/>
    <w:rsid w:val="00BF2A15"/>
    <w:rsid w:val="00BF58BF"/>
    <w:rsid w:val="00BF7A82"/>
    <w:rsid w:val="00C023D8"/>
    <w:rsid w:val="00C02FC0"/>
    <w:rsid w:val="00C03A68"/>
    <w:rsid w:val="00C06241"/>
    <w:rsid w:val="00C12A27"/>
    <w:rsid w:val="00C12D0D"/>
    <w:rsid w:val="00C12D39"/>
    <w:rsid w:val="00C1427E"/>
    <w:rsid w:val="00C1646C"/>
    <w:rsid w:val="00C1689A"/>
    <w:rsid w:val="00C2470D"/>
    <w:rsid w:val="00C251FC"/>
    <w:rsid w:val="00C3301A"/>
    <w:rsid w:val="00C34325"/>
    <w:rsid w:val="00C34F55"/>
    <w:rsid w:val="00C3659E"/>
    <w:rsid w:val="00C40AEA"/>
    <w:rsid w:val="00C43B58"/>
    <w:rsid w:val="00C4404F"/>
    <w:rsid w:val="00C47B0D"/>
    <w:rsid w:val="00C504AB"/>
    <w:rsid w:val="00C50B0C"/>
    <w:rsid w:val="00C50B88"/>
    <w:rsid w:val="00C518B0"/>
    <w:rsid w:val="00C51C68"/>
    <w:rsid w:val="00C52EF4"/>
    <w:rsid w:val="00C53E53"/>
    <w:rsid w:val="00C54799"/>
    <w:rsid w:val="00C5590B"/>
    <w:rsid w:val="00C576E0"/>
    <w:rsid w:val="00C60DEB"/>
    <w:rsid w:val="00C62DC3"/>
    <w:rsid w:val="00C7407D"/>
    <w:rsid w:val="00C75306"/>
    <w:rsid w:val="00C75B20"/>
    <w:rsid w:val="00C83962"/>
    <w:rsid w:val="00C868E4"/>
    <w:rsid w:val="00C87936"/>
    <w:rsid w:val="00C931D2"/>
    <w:rsid w:val="00C9374A"/>
    <w:rsid w:val="00C93A5A"/>
    <w:rsid w:val="00C95611"/>
    <w:rsid w:val="00C95A92"/>
    <w:rsid w:val="00CA004A"/>
    <w:rsid w:val="00CA187F"/>
    <w:rsid w:val="00CA3E19"/>
    <w:rsid w:val="00CB2588"/>
    <w:rsid w:val="00CB4EAE"/>
    <w:rsid w:val="00CB63BC"/>
    <w:rsid w:val="00CB7F1F"/>
    <w:rsid w:val="00CD2140"/>
    <w:rsid w:val="00CE56AC"/>
    <w:rsid w:val="00CE62FD"/>
    <w:rsid w:val="00CE6A6D"/>
    <w:rsid w:val="00CF0560"/>
    <w:rsid w:val="00CF1538"/>
    <w:rsid w:val="00CF1883"/>
    <w:rsid w:val="00CF1B81"/>
    <w:rsid w:val="00CF33D1"/>
    <w:rsid w:val="00CF53DA"/>
    <w:rsid w:val="00D0047A"/>
    <w:rsid w:val="00D01A77"/>
    <w:rsid w:val="00D04C7A"/>
    <w:rsid w:val="00D061E8"/>
    <w:rsid w:val="00D06295"/>
    <w:rsid w:val="00D06D79"/>
    <w:rsid w:val="00D07AB1"/>
    <w:rsid w:val="00D11E20"/>
    <w:rsid w:val="00D14BFA"/>
    <w:rsid w:val="00D1506C"/>
    <w:rsid w:val="00D15502"/>
    <w:rsid w:val="00D15E1E"/>
    <w:rsid w:val="00D16929"/>
    <w:rsid w:val="00D23C98"/>
    <w:rsid w:val="00D24191"/>
    <w:rsid w:val="00D24941"/>
    <w:rsid w:val="00D30422"/>
    <w:rsid w:val="00D30A08"/>
    <w:rsid w:val="00D331DC"/>
    <w:rsid w:val="00D3395B"/>
    <w:rsid w:val="00D339FB"/>
    <w:rsid w:val="00D36FFC"/>
    <w:rsid w:val="00D41A87"/>
    <w:rsid w:val="00D427A9"/>
    <w:rsid w:val="00D435BC"/>
    <w:rsid w:val="00D43F15"/>
    <w:rsid w:val="00D50735"/>
    <w:rsid w:val="00D55A81"/>
    <w:rsid w:val="00D55AB1"/>
    <w:rsid w:val="00D55F6A"/>
    <w:rsid w:val="00D57378"/>
    <w:rsid w:val="00D61013"/>
    <w:rsid w:val="00D617B4"/>
    <w:rsid w:val="00D6442E"/>
    <w:rsid w:val="00D66492"/>
    <w:rsid w:val="00D715CE"/>
    <w:rsid w:val="00D8220C"/>
    <w:rsid w:val="00D83FE5"/>
    <w:rsid w:val="00D93BB1"/>
    <w:rsid w:val="00DA01EC"/>
    <w:rsid w:val="00DA18D7"/>
    <w:rsid w:val="00DA594B"/>
    <w:rsid w:val="00DA72D2"/>
    <w:rsid w:val="00DB04B8"/>
    <w:rsid w:val="00DB20BD"/>
    <w:rsid w:val="00DB225E"/>
    <w:rsid w:val="00DB321D"/>
    <w:rsid w:val="00DC0B20"/>
    <w:rsid w:val="00DC1F27"/>
    <w:rsid w:val="00DC2AA7"/>
    <w:rsid w:val="00DC4E25"/>
    <w:rsid w:val="00DC5CD6"/>
    <w:rsid w:val="00DC657E"/>
    <w:rsid w:val="00DD02DA"/>
    <w:rsid w:val="00DD304B"/>
    <w:rsid w:val="00DD6ADE"/>
    <w:rsid w:val="00DE5CD9"/>
    <w:rsid w:val="00DE6FEE"/>
    <w:rsid w:val="00DF2C77"/>
    <w:rsid w:val="00DF5BDF"/>
    <w:rsid w:val="00DF6CC0"/>
    <w:rsid w:val="00DF6F00"/>
    <w:rsid w:val="00DF7110"/>
    <w:rsid w:val="00E009FC"/>
    <w:rsid w:val="00E020A6"/>
    <w:rsid w:val="00E04A85"/>
    <w:rsid w:val="00E0607D"/>
    <w:rsid w:val="00E11911"/>
    <w:rsid w:val="00E141A6"/>
    <w:rsid w:val="00E1484C"/>
    <w:rsid w:val="00E2085E"/>
    <w:rsid w:val="00E243D5"/>
    <w:rsid w:val="00E2452F"/>
    <w:rsid w:val="00E24A8F"/>
    <w:rsid w:val="00E2676A"/>
    <w:rsid w:val="00E31E72"/>
    <w:rsid w:val="00E3599D"/>
    <w:rsid w:val="00E40050"/>
    <w:rsid w:val="00E41818"/>
    <w:rsid w:val="00E4181B"/>
    <w:rsid w:val="00E41F26"/>
    <w:rsid w:val="00E43AC1"/>
    <w:rsid w:val="00E44143"/>
    <w:rsid w:val="00E459C2"/>
    <w:rsid w:val="00E4670D"/>
    <w:rsid w:val="00E505A9"/>
    <w:rsid w:val="00E5401D"/>
    <w:rsid w:val="00E60502"/>
    <w:rsid w:val="00E62A80"/>
    <w:rsid w:val="00E65E8C"/>
    <w:rsid w:val="00E72E60"/>
    <w:rsid w:val="00E8184B"/>
    <w:rsid w:val="00E818F3"/>
    <w:rsid w:val="00E82DD2"/>
    <w:rsid w:val="00E86B33"/>
    <w:rsid w:val="00E87F11"/>
    <w:rsid w:val="00E90EBD"/>
    <w:rsid w:val="00E91019"/>
    <w:rsid w:val="00E919AA"/>
    <w:rsid w:val="00EA0BEF"/>
    <w:rsid w:val="00EA1F96"/>
    <w:rsid w:val="00EA2156"/>
    <w:rsid w:val="00EB0EEB"/>
    <w:rsid w:val="00EB676C"/>
    <w:rsid w:val="00EC0AC1"/>
    <w:rsid w:val="00EC30C2"/>
    <w:rsid w:val="00EC3FF7"/>
    <w:rsid w:val="00EC5939"/>
    <w:rsid w:val="00ED3381"/>
    <w:rsid w:val="00ED46A3"/>
    <w:rsid w:val="00ED6E73"/>
    <w:rsid w:val="00EE51D9"/>
    <w:rsid w:val="00EE7B06"/>
    <w:rsid w:val="00EF2F18"/>
    <w:rsid w:val="00EF7528"/>
    <w:rsid w:val="00F0193A"/>
    <w:rsid w:val="00F03526"/>
    <w:rsid w:val="00F051FE"/>
    <w:rsid w:val="00F114C2"/>
    <w:rsid w:val="00F1342B"/>
    <w:rsid w:val="00F2429C"/>
    <w:rsid w:val="00F26445"/>
    <w:rsid w:val="00F30743"/>
    <w:rsid w:val="00F36AC3"/>
    <w:rsid w:val="00F474F0"/>
    <w:rsid w:val="00F56E5E"/>
    <w:rsid w:val="00F62CB6"/>
    <w:rsid w:val="00F64B7C"/>
    <w:rsid w:val="00F7089A"/>
    <w:rsid w:val="00F763C6"/>
    <w:rsid w:val="00F77168"/>
    <w:rsid w:val="00F77E6E"/>
    <w:rsid w:val="00F87059"/>
    <w:rsid w:val="00F90C14"/>
    <w:rsid w:val="00F91EE4"/>
    <w:rsid w:val="00F934B2"/>
    <w:rsid w:val="00F938AA"/>
    <w:rsid w:val="00F9607F"/>
    <w:rsid w:val="00F9646F"/>
    <w:rsid w:val="00FB17BD"/>
    <w:rsid w:val="00FB2F9A"/>
    <w:rsid w:val="00FB61BB"/>
    <w:rsid w:val="00FB7115"/>
    <w:rsid w:val="00FC19A1"/>
    <w:rsid w:val="00FC4025"/>
    <w:rsid w:val="00FC5351"/>
    <w:rsid w:val="00FC58DB"/>
    <w:rsid w:val="00FC75AE"/>
    <w:rsid w:val="00FC7F55"/>
    <w:rsid w:val="00FD0554"/>
    <w:rsid w:val="00FD1DEB"/>
    <w:rsid w:val="00FD28AD"/>
    <w:rsid w:val="00FD3F92"/>
    <w:rsid w:val="00FD42D4"/>
    <w:rsid w:val="00FE1A8C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80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29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4B90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57D29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68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81668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AB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AB"/>
    <w:rPr>
      <w:rFonts w:ascii="Helvetica" w:hAnsi="Helvetic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3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2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32BC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74BD1"/>
  </w:style>
  <w:style w:type="character" w:styleId="Emphasis">
    <w:name w:val="Emphasis"/>
    <w:basedOn w:val="DefaultParagraphFont"/>
    <w:uiPriority w:val="20"/>
    <w:qFormat/>
    <w:rsid w:val="00774BD1"/>
    <w:rPr>
      <w:i/>
      <w:iCs/>
    </w:rPr>
  </w:style>
  <w:style w:type="character" w:customStyle="1" w:styleId="sc">
    <w:name w:val="sc"/>
    <w:basedOn w:val="DefaultParagraphFont"/>
    <w:rsid w:val="00774BD1"/>
  </w:style>
  <w:style w:type="character" w:styleId="Hyperlink">
    <w:name w:val="Hyperlink"/>
    <w:basedOn w:val="DefaultParagraphFont"/>
    <w:uiPriority w:val="99"/>
    <w:semiHidden/>
    <w:unhideWhenUsed/>
    <w:rsid w:val="00774B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02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4B90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7D29"/>
    <w:rPr>
      <w:rFonts w:ascii="Arial" w:eastAsiaTheme="majorEastAsia" w:hAnsi="Arial" w:cstheme="majorBidi"/>
      <w:b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1B1F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5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650B-C291-4570-8DE0-EDC61141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Bachschmid</dc:creator>
  <cp:lastModifiedBy>Bachschmid, Markus Michael</cp:lastModifiedBy>
  <cp:revision>2</cp:revision>
  <cp:lastPrinted>2019-02-21T16:33:00Z</cp:lastPrinted>
  <dcterms:created xsi:type="dcterms:W3CDTF">2019-02-27T17:28:00Z</dcterms:created>
  <dcterms:modified xsi:type="dcterms:W3CDTF">2019-02-27T17:28:00Z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http://www.zotero.org/styles/plos-one</vt:lpwstr>
  </property>
  <property fmtid="{D5CDD505-2E9C-101B-9397-08002B2CF9AE}" pid="19" name="Mendeley Recent Style Name 8_1">
    <vt:lpwstr>PLOS ONE</vt:lpwstr>
  </property>
  <property fmtid="{D5CDD505-2E9C-101B-9397-08002B2CF9AE}" pid="20" name="Mendeley Recent Style Id 9_1">
    <vt:lpwstr>http://www.zotero.org/styles/redox-biology</vt:lpwstr>
  </property>
  <property fmtid="{D5CDD505-2E9C-101B-9397-08002B2CF9AE}" pid="21" name="Mendeley Recent Style Name 9_1">
    <vt:lpwstr>Redox Biology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5a693a78-7629-3ca2-9ed2-806de6cf25f3</vt:lpwstr>
  </property>
  <property fmtid="{D5CDD505-2E9C-101B-9397-08002B2CF9AE}" pid="24" name="Mendeley Citation Style_1">
    <vt:lpwstr>http://www.zotero.org/styles/redox-biology</vt:lpwstr>
  </property>
</Properties>
</file>